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E21B" w14:textId="4E87244A" w:rsidR="00873459" w:rsidRDefault="003F2374" w:rsidP="003F237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Part </w:t>
      </w:r>
      <w:r w:rsidR="00785EA3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="00785EA3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785EA3">
        <w:rPr>
          <w:b/>
          <w:bCs/>
          <w:u w:val="single"/>
        </w:rPr>
        <w:t>DOT Registratio</w:t>
      </w:r>
      <w:r w:rsidR="008B7C53">
        <w:rPr>
          <w:b/>
          <w:bCs/>
          <w:u w:val="single"/>
        </w:rPr>
        <w:t>n/General Compliance</w:t>
      </w:r>
    </w:p>
    <w:p w14:paraId="2E0DCCE2" w14:textId="59DFDC4F" w:rsidR="003F2374" w:rsidRDefault="003F2374" w:rsidP="003F2374">
      <w:pPr>
        <w:rPr>
          <w:b/>
          <w:bCs/>
          <w:u w:val="single"/>
        </w:rPr>
      </w:pPr>
    </w:p>
    <w:p w14:paraId="7C139DCF" w14:textId="215348F0" w:rsidR="003F2374" w:rsidRDefault="002B2173" w:rsidP="003F2374">
      <w:pPr>
        <w:pStyle w:val="ListParagraph"/>
        <w:numPr>
          <w:ilvl w:val="0"/>
          <w:numId w:val="2"/>
        </w:numPr>
      </w:pPr>
      <w:r>
        <w:t xml:space="preserve">Motor Carriers operating CMV’s over 10,001lbs or greater in interstate commerce must obtain a USDOT </w:t>
      </w:r>
      <w:r w:rsidR="00A438B8">
        <w:t>Number?</w:t>
      </w:r>
      <w:r>
        <w:t xml:space="preserve"> </w:t>
      </w:r>
    </w:p>
    <w:p w14:paraId="6211B466" w14:textId="18C89625" w:rsidR="003F2374" w:rsidRDefault="003F2374" w:rsidP="003F2374">
      <w:pPr>
        <w:pStyle w:val="ListParagraph"/>
        <w:numPr>
          <w:ilvl w:val="1"/>
          <w:numId w:val="2"/>
        </w:numPr>
      </w:pPr>
      <w:r>
        <w:t>True</w:t>
      </w:r>
    </w:p>
    <w:p w14:paraId="1753055D" w14:textId="14BD2E0B" w:rsidR="003F2374" w:rsidRDefault="003F2374" w:rsidP="003F2374">
      <w:pPr>
        <w:pStyle w:val="ListParagraph"/>
        <w:numPr>
          <w:ilvl w:val="1"/>
          <w:numId w:val="2"/>
        </w:numPr>
      </w:pPr>
      <w:r>
        <w:t>False</w:t>
      </w:r>
    </w:p>
    <w:p w14:paraId="389C09C7" w14:textId="04EEB332" w:rsidR="003F2374" w:rsidRDefault="003F2374" w:rsidP="003F2374">
      <w:pPr>
        <w:ind w:left="720"/>
      </w:pPr>
      <w:r>
        <w:t xml:space="preserve">Answer: </w:t>
      </w:r>
      <w:r w:rsidR="00A438B8" w:rsidRPr="00F05532">
        <w:rPr>
          <w:b/>
          <w:bCs/>
        </w:rPr>
        <w:t>(a) True</w:t>
      </w:r>
      <w:r w:rsidR="00A438B8">
        <w:t xml:space="preserve"> </w:t>
      </w:r>
      <w:r w:rsidR="002F6BED">
        <w:t>Operations in the furtherance of a commercial enterprise in a vehicle with a GVWR</w:t>
      </w:r>
      <w:r w:rsidR="00133E03">
        <w:t xml:space="preserve">, </w:t>
      </w:r>
      <w:r w:rsidR="002F6BED">
        <w:t>GVW</w:t>
      </w:r>
      <w:r w:rsidR="00133E03">
        <w:t xml:space="preserve">, or actual weight over 10,001lbs must obtain and display a USDOT number. </w:t>
      </w:r>
    </w:p>
    <w:p w14:paraId="132A99B1" w14:textId="6456D18C" w:rsidR="003F2374" w:rsidRDefault="003F2374" w:rsidP="003F2374">
      <w:pPr>
        <w:ind w:left="720"/>
      </w:pPr>
    </w:p>
    <w:p w14:paraId="71B1D52D" w14:textId="22EF5BE2" w:rsidR="003F2374" w:rsidRDefault="00B04E96" w:rsidP="003F2374">
      <w:pPr>
        <w:pStyle w:val="ListParagraph"/>
        <w:numPr>
          <w:ilvl w:val="0"/>
          <w:numId w:val="2"/>
        </w:numPr>
      </w:pPr>
      <w:r>
        <w:t xml:space="preserve">The </w:t>
      </w:r>
      <w:r w:rsidR="003F2374">
        <w:t>Federal Motor Carrier Safety Regulations (FMCSR’s)</w:t>
      </w:r>
      <w:r>
        <w:t xml:space="preserve"> require the display of the </w:t>
      </w:r>
      <w:r w:rsidR="00046E41">
        <w:t xml:space="preserve">motor carriers </w:t>
      </w:r>
      <w:r w:rsidR="004E0F1C">
        <w:t>legal,</w:t>
      </w:r>
      <w:r w:rsidR="00046E41">
        <w:t xml:space="preserve"> </w:t>
      </w:r>
      <w:r w:rsidR="00046E41" w:rsidRPr="00693C08">
        <w:rPr>
          <w:u w:val="single"/>
        </w:rPr>
        <w:t>or</w:t>
      </w:r>
      <w:r w:rsidR="00046E41">
        <w:t xml:space="preserve"> trade name as listed on the MCS150</w:t>
      </w:r>
      <w:r w:rsidR="00724CC1">
        <w:t xml:space="preserve">, and </w:t>
      </w:r>
      <w:r w:rsidR="00046E41">
        <w:t>the assigned USDOT number</w:t>
      </w:r>
      <w:r w:rsidR="00724CC1">
        <w:t xml:space="preserve"> as </w:t>
      </w:r>
      <w:proofErr w:type="gramStart"/>
      <w:r w:rsidR="00724CC1">
        <w:t>follows;</w:t>
      </w:r>
      <w:proofErr w:type="gramEnd"/>
    </w:p>
    <w:p w14:paraId="154B9254" w14:textId="38925B3F" w:rsidR="003F2374" w:rsidRDefault="00724CC1" w:rsidP="003F2374">
      <w:pPr>
        <w:pStyle w:val="ListParagraph"/>
        <w:numPr>
          <w:ilvl w:val="1"/>
          <w:numId w:val="2"/>
        </w:numPr>
      </w:pPr>
      <w:r>
        <w:t xml:space="preserve">On </w:t>
      </w:r>
      <w:r>
        <w:rPr>
          <w:u w:val="single"/>
        </w:rPr>
        <w:t xml:space="preserve">both sides </w:t>
      </w:r>
      <w:r>
        <w:t>of the motor vehicle.</w:t>
      </w:r>
    </w:p>
    <w:p w14:paraId="2F96265A" w14:textId="6A51C236" w:rsidR="003F2374" w:rsidRDefault="00724CC1" w:rsidP="003F2374">
      <w:pPr>
        <w:pStyle w:val="ListParagraph"/>
        <w:numPr>
          <w:ilvl w:val="1"/>
          <w:numId w:val="2"/>
        </w:numPr>
      </w:pPr>
      <w:r>
        <w:t>Readily visible for 50’</w:t>
      </w:r>
      <w:r w:rsidR="002F6416">
        <w:t xml:space="preserve">. </w:t>
      </w:r>
    </w:p>
    <w:p w14:paraId="7F078478" w14:textId="7F8CAD3C" w:rsidR="003F2374" w:rsidRDefault="002F6416" w:rsidP="003F2374">
      <w:pPr>
        <w:pStyle w:val="ListParagraph"/>
        <w:numPr>
          <w:ilvl w:val="1"/>
          <w:numId w:val="2"/>
        </w:numPr>
      </w:pPr>
      <w:r>
        <w:t xml:space="preserve">On a contrasting color. </w:t>
      </w:r>
    </w:p>
    <w:p w14:paraId="06E15552" w14:textId="71534174" w:rsidR="003F2374" w:rsidRDefault="002F6416" w:rsidP="003F2374">
      <w:pPr>
        <w:pStyle w:val="ListParagraph"/>
        <w:numPr>
          <w:ilvl w:val="1"/>
          <w:numId w:val="2"/>
        </w:numPr>
      </w:pPr>
      <w:r>
        <w:t>All the above</w:t>
      </w:r>
    </w:p>
    <w:p w14:paraId="22CC6FEB" w14:textId="4A0CB4E6" w:rsidR="003F2374" w:rsidRDefault="003F2374" w:rsidP="003F2374">
      <w:pPr>
        <w:ind w:left="720"/>
      </w:pPr>
      <w:r>
        <w:t xml:space="preserve">Answer: </w:t>
      </w:r>
      <w:r w:rsidRPr="000567A5">
        <w:rPr>
          <w:b/>
          <w:bCs/>
        </w:rPr>
        <w:t>(d)</w:t>
      </w:r>
      <w:r>
        <w:t xml:space="preserve"> </w:t>
      </w:r>
      <w:proofErr w:type="gramStart"/>
      <w:r w:rsidR="004768DA" w:rsidRPr="000567A5">
        <w:rPr>
          <w:b/>
          <w:bCs/>
        </w:rPr>
        <w:t>all of</w:t>
      </w:r>
      <w:proofErr w:type="gramEnd"/>
      <w:r w:rsidR="004768DA" w:rsidRPr="000567A5">
        <w:rPr>
          <w:b/>
          <w:bCs/>
        </w:rPr>
        <w:t xml:space="preserve"> the above</w:t>
      </w:r>
      <w:r w:rsidR="004768DA">
        <w:t xml:space="preserve">. </w:t>
      </w:r>
      <w:r>
        <w:t xml:space="preserve"> </w:t>
      </w:r>
    </w:p>
    <w:p w14:paraId="622098F1" w14:textId="17983E61" w:rsidR="003F1F1C" w:rsidRDefault="003F1F1C" w:rsidP="003F2374">
      <w:pPr>
        <w:ind w:left="720"/>
      </w:pPr>
    </w:p>
    <w:p w14:paraId="348D1CEC" w14:textId="41F4BF16" w:rsidR="003F1F1C" w:rsidRDefault="003F1F1C" w:rsidP="003F1F1C">
      <w:pPr>
        <w:pStyle w:val="ListParagraph"/>
        <w:numPr>
          <w:ilvl w:val="0"/>
          <w:numId w:val="2"/>
        </w:numPr>
      </w:pPr>
      <w:r>
        <w:t xml:space="preserve">If a </w:t>
      </w:r>
      <w:r w:rsidR="008D6BA0">
        <w:t xml:space="preserve">carrier operates for hire </w:t>
      </w:r>
      <w:r w:rsidR="0095047A">
        <w:t xml:space="preserve">in </w:t>
      </w:r>
      <w:r w:rsidR="00474C47">
        <w:t>its</w:t>
      </w:r>
      <w:r w:rsidR="0095047A">
        <w:t xml:space="preserve"> involvement of interstate commerce</w:t>
      </w:r>
      <w:r w:rsidR="0090344C">
        <w:t>,</w:t>
      </w:r>
      <w:r w:rsidR="0095047A">
        <w:t xml:space="preserve"> they must also obtain MC </w:t>
      </w:r>
      <w:r w:rsidR="00340B84">
        <w:t xml:space="preserve">Authority </w:t>
      </w:r>
      <w:r w:rsidR="0095047A">
        <w:t xml:space="preserve">(Motor Carrier) </w:t>
      </w:r>
      <w:r w:rsidR="0090344C">
        <w:t xml:space="preserve">in addition to the USDOT number? </w:t>
      </w:r>
    </w:p>
    <w:p w14:paraId="3A8A3449" w14:textId="77777777" w:rsidR="003F1F1C" w:rsidRDefault="003F1F1C" w:rsidP="003F1F1C">
      <w:pPr>
        <w:pStyle w:val="ListParagraph"/>
        <w:numPr>
          <w:ilvl w:val="1"/>
          <w:numId w:val="2"/>
        </w:numPr>
      </w:pPr>
      <w:r>
        <w:t>True</w:t>
      </w:r>
    </w:p>
    <w:p w14:paraId="639BD87F" w14:textId="77777777" w:rsidR="003F1F1C" w:rsidRDefault="003F1F1C" w:rsidP="003F1F1C">
      <w:pPr>
        <w:pStyle w:val="ListParagraph"/>
        <w:numPr>
          <w:ilvl w:val="1"/>
          <w:numId w:val="2"/>
        </w:numPr>
      </w:pPr>
      <w:r>
        <w:t>False</w:t>
      </w:r>
    </w:p>
    <w:p w14:paraId="4CEE41C9" w14:textId="21C79698" w:rsidR="003F1F1C" w:rsidRDefault="003F1F1C" w:rsidP="003F1F1C">
      <w:pPr>
        <w:ind w:left="720"/>
      </w:pPr>
      <w:r>
        <w:t xml:space="preserve">Answer: </w:t>
      </w:r>
      <w:r w:rsidRPr="0090344C">
        <w:rPr>
          <w:b/>
          <w:bCs/>
        </w:rPr>
        <w:t xml:space="preserve">(a) </w:t>
      </w:r>
      <w:r w:rsidR="0090344C" w:rsidRPr="0090344C">
        <w:rPr>
          <w:b/>
          <w:bCs/>
        </w:rPr>
        <w:t>True</w:t>
      </w:r>
      <w:r w:rsidR="0090344C">
        <w:t xml:space="preserve"> a carrier must have interstate </w:t>
      </w:r>
      <w:r w:rsidR="00B05B74">
        <w:t xml:space="preserve">for hire authority known as the MC authority for interstate commerce. </w:t>
      </w:r>
      <w:r w:rsidR="00FE663B">
        <w:t xml:space="preserve">It is a one-time $500 fee applied for on the OP-1 Form. </w:t>
      </w:r>
      <w:r w:rsidR="00B05B74">
        <w:t xml:space="preserve">If they conduct for hire intrastate </w:t>
      </w:r>
      <w:r w:rsidR="00474C47">
        <w:t>activities,</w:t>
      </w:r>
      <w:r w:rsidR="00B05B74">
        <w:t xml:space="preserve"> they </w:t>
      </w:r>
      <w:r w:rsidR="00474C47">
        <w:t>also m</w:t>
      </w:r>
      <w:r w:rsidR="00D33E56">
        <w:t>a</w:t>
      </w:r>
      <w:r w:rsidR="00474C47">
        <w:t>y need authority issued by th</w:t>
      </w:r>
      <w:r w:rsidR="00E822D7">
        <w:t>e</w:t>
      </w:r>
      <w:r w:rsidR="00474C47">
        <w:t xml:space="preserve"> state</w:t>
      </w:r>
      <w:r w:rsidR="00E822D7">
        <w:t xml:space="preserve"> of </w:t>
      </w:r>
      <w:proofErr w:type="gramStart"/>
      <w:r w:rsidR="00E822D7">
        <w:t>operation.</w:t>
      </w:r>
      <w:r w:rsidR="00474C47">
        <w:t>.</w:t>
      </w:r>
      <w:proofErr w:type="gramEnd"/>
      <w:r w:rsidR="00474C47">
        <w:t xml:space="preserve"> </w:t>
      </w:r>
      <w:r>
        <w:t xml:space="preserve"> </w:t>
      </w:r>
    </w:p>
    <w:p w14:paraId="263D8F61" w14:textId="77777777" w:rsidR="003F1F1C" w:rsidRDefault="003F1F1C" w:rsidP="003F1F1C">
      <w:pPr>
        <w:ind w:left="720"/>
      </w:pPr>
    </w:p>
    <w:p w14:paraId="011EED1B" w14:textId="409B0A79" w:rsidR="003F1F1C" w:rsidRDefault="00C86115" w:rsidP="003F1F1C">
      <w:pPr>
        <w:pStyle w:val="ListParagraph"/>
        <w:numPr>
          <w:ilvl w:val="0"/>
          <w:numId w:val="2"/>
        </w:numPr>
      </w:pPr>
      <w:r>
        <w:t xml:space="preserve">The interstate </w:t>
      </w:r>
      <w:r w:rsidR="007F1AB0">
        <w:t>insurance requirements are found in Part 387 of the Federal Motor Carrier Safety Regulations</w:t>
      </w:r>
      <w:r w:rsidR="007521B0">
        <w:t xml:space="preserve"> (FMCSR)</w:t>
      </w:r>
      <w:r w:rsidR="007F1AB0">
        <w:t xml:space="preserve">. </w:t>
      </w:r>
      <w:r w:rsidR="007521B0">
        <w:t xml:space="preserve">What is the </w:t>
      </w:r>
      <w:r w:rsidR="007521B0" w:rsidRPr="00AD7405">
        <w:rPr>
          <w:u w:val="single"/>
        </w:rPr>
        <w:t>minimum</w:t>
      </w:r>
      <w:r w:rsidR="007521B0">
        <w:t xml:space="preserve"> financial responsibility limit for an interstate for-hire carrier of property? </w:t>
      </w:r>
      <w:r w:rsidR="003F1F1C">
        <w:t xml:space="preserve"> </w:t>
      </w:r>
    </w:p>
    <w:p w14:paraId="496BC29B" w14:textId="76887637" w:rsidR="003F1F1C" w:rsidRDefault="00AD7405" w:rsidP="003F1F1C">
      <w:pPr>
        <w:pStyle w:val="ListParagraph"/>
        <w:numPr>
          <w:ilvl w:val="1"/>
          <w:numId w:val="2"/>
        </w:numPr>
      </w:pPr>
      <w:r>
        <w:t>$250,000</w:t>
      </w:r>
    </w:p>
    <w:p w14:paraId="558B8C95" w14:textId="2A39EF94" w:rsidR="003F1F1C" w:rsidRDefault="00AD7405" w:rsidP="003F1F1C">
      <w:pPr>
        <w:pStyle w:val="ListParagraph"/>
        <w:numPr>
          <w:ilvl w:val="1"/>
          <w:numId w:val="2"/>
        </w:numPr>
      </w:pPr>
      <w:r>
        <w:t>$500,000</w:t>
      </w:r>
    </w:p>
    <w:p w14:paraId="0BA8C734" w14:textId="770E3794" w:rsidR="00AD7405" w:rsidRDefault="00AD7405" w:rsidP="003F1F1C">
      <w:pPr>
        <w:pStyle w:val="ListParagraph"/>
        <w:numPr>
          <w:ilvl w:val="1"/>
          <w:numId w:val="2"/>
        </w:numPr>
      </w:pPr>
      <w:r>
        <w:t>$750,000</w:t>
      </w:r>
    </w:p>
    <w:p w14:paraId="77771A0E" w14:textId="179B4FF8" w:rsidR="00AD7405" w:rsidRDefault="00AD7405" w:rsidP="003F1F1C">
      <w:pPr>
        <w:pStyle w:val="ListParagraph"/>
        <w:numPr>
          <w:ilvl w:val="1"/>
          <w:numId w:val="2"/>
        </w:numPr>
      </w:pPr>
      <w:r>
        <w:t>$1M</w:t>
      </w:r>
    </w:p>
    <w:p w14:paraId="03D2F786" w14:textId="09AC58BA" w:rsidR="0033795E" w:rsidRDefault="003F1F1C" w:rsidP="003F1F1C">
      <w:pPr>
        <w:ind w:left="720"/>
      </w:pPr>
      <w:r>
        <w:t>Answer:</w:t>
      </w:r>
      <w:r w:rsidRPr="009319C5">
        <w:rPr>
          <w:b/>
          <w:bCs/>
        </w:rPr>
        <w:t xml:space="preserve"> </w:t>
      </w:r>
      <w:r w:rsidR="0018693D" w:rsidRPr="009319C5">
        <w:rPr>
          <w:b/>
          <w:bCs/>
        </w:rPr>
        <w:t>(c</w:t>
      </w:r>
      <w:r w:rsidR="009319C5" w:rsidRPr="009319C5">
        <w:rPr>
          <w:b/>
          <w:bCs/>
        </w:rPr>
        <w:t xml:space="preserve">) </w:t>
      </w:r>
      <w:r w:rsidR="0020775F" w:rsidRPr="009319C5">
        <w:rPr>
          <w:b/>
          <w:bCs/>
        </w:rPr>
        <w:t xml:space="preserve">$750,000 </w:t>
      </w:r>
      <w:r w:rsidR="0020775F">
        <w:t xml:space="preserve">is the minimum required to be on-file with FMCSA while transporting non-hazardous property. </w:t>
      </w:r>
    </w:p>
    <w:p w14:paraId="5CE9CFDE" w14:textId="5972D945" w:rsidR="0033795E" w:rsidRDefault="0033795E" w:rsidP="003F1F1C">
      <w:pPr>
        <w:ind w:left="720"/>
      </w:pPr>
    </w:p>
    <w:p w14:paraId="26060D1A" w14:textId="51315A89" w:rsidR="0033795E" w:rsidRDefault="0033795E" w:rsidP="003F1F1C">
      <w:pPr>
        <w:ind w:left="720"/>
      </w:pPr>
    </w:p>
    <w:p w14:paraId="6D6B2D88" w14:textId="77777777" w:rsidR="0033795E" w:rsidRDefault="0033795E" w:rsidP="003F1F1C">
      <w:pPr>
        <w:ind w:left="720"/>
      </w:pPr>
    </w:p>
    <w:p w14:paraId="3304D8C2" w14:textId="0F4B3EE4" w:rsidR="0033795E" w:rsidRDefault="0033795E" w:rsidP="0033795E">
      <w:pPr>
        <w:pStyle w:val="ListParagraph"/>
        <w:numPr>
          <w:ilvl w:val="0"/>
          <w:numId w:val="2"/>
        </w:numPr>
      </w:pPr>
      <w:r>
        <w:t xml:space="preserve">If the </w:t>
      </w:r>
      <w:r w:rsidR="00E600F0">
        <w:t xml:space="preserve">carrier transports </w:t>
      </w:r>
      <w:r w:rsidR="002011D2">
        <w:t xml:space="preserve">basic </w:t>
      </w:r>
      <w:r w:rsidR="00E600F0">
        <w:t xml:space="preserve">hazardous materials </w:t>
      </w:r>
      <w:r w:rsidR="002011D2">
        <w:t xml:space="preserve">such as a can of gasoline </w:t>
      </w:r>
      <w:r w:rsidR="00E600F0">
        <w:t xml:space="preserve">in interstate commerce </w:t>
      </w:r>
      <w:r w:rsidR="00361B27">
        <w:t xml:space="preserve">either for hire or private </w:t>
      </w:r>
      <w:r w:rsidR="0029408F">
        <w:t xml:space="preserve">what is the minimum amount of </w:t>
      </w:r>
      <w:r w:rsidR="00E31E27">
        <w:t xml:space="preserve">financial responsibility limit? </w:t>
      </w:r>
      <w:r>
        <w:t xml:space="preserve"> </w:t>
      </w:r>
    </w:p>
    <w:p w14:paraId="42C6C728" w14:textId="77777777" w:rsidR="00EC4777" w:rsidRDefault="00EC4777" w:rsidP="00EC4777">
      <w:pPr>
        <w:pStyle w:val="ListParagraph"/>
        <w:numPr>
          <w:ilvl w:val="1"/>
          <w:numId w:val="2"/>
        </w:numPr>
      </w:pPr>
      <w:r>
        <w:t>$250,000</w:t>
      </w:r>
    </w:p>
    <w:p w14:paraId="5ED324DE" w14:textId="77777777" w:rsidR="00EC4777" w:rsidRDefault="00EC4777" w:rsidP="00EC4777">
      <w:pPr>
        <w:pStyle w:val="ListParagraph"/>
        <w:numPr>
          <w:ilvl w:val="1"/>
          <w:numId w:val="2"/>
        </w:numPr>
      </w:pPr>
      <w:r>
        <w:t>$500,000</w:t>
      </w:r>
    </w:p>
    <w:p w14:paraId="653A4298" w14:textId="77777777" w:rsidR="00EC4777" w:rsidRDefault="00EC4777" w:rsidP="00EC4777">
      <w:pPr>
        <w:pStyle w:val="ListParagraph"/>
        <w:numPr>
          <w:ilvl w:val="1"/>
          <w:numId w:val="2"/>
        </w:numPr>
      </w:pPr>
      <w:r>
        <w:t>$750,000</w:t>
      </w:r>
    </w:p>
    <w:p w14:paraId="0719BB48" w14:textId="77777777" w:rsidR="00EC4777" w:rsidRDefault="00EC4777" w:rsidP="00EC4777">
      <w:pPr>
        <w:pStyle w:val="ListParagraph"/>
        <w:numPr>
          <w:ilvl w:val="1"/>
          <w:numId w:val="2"/>
        </w:numPr>
      </w:pPr>
      <w:r>
        <w:t>$1M</w:t>
      </w:r>
    </w:p>
    <w:p w14:paraId="04F03C88" w14:textId="6EE1E647" w:rsidR="0033795E" w:rsidRDefault="0033795E" w:rsidP="0033795E">
      <w:pPr>
        <w:ind w:left="720"/>
      </w:pPr>
      <w:r>
        <w:t xml:space="preserve">Answer: </w:t>
      </w:r>
      <w:r w:rsidRPr="008E4317">
        <w:rPr>
          <w:b/>
          <w:bCs/>
        </w:rPr>
        <w:t>(</w:t>
      </w:r>
      <w:r w:rsidR="00EC4777" w:rsidRPr="008E4317">
        <w:rPr>
          <w:b/>
          <w:bCs/>
        </w:rPr>
        <w:t>d</w:t>
      </w:r>
      <w:r w:rsidRPr="008E4317">
        <w:rPr>
          <w:b/>
          <w:bCs/>
        </w:rPr>
        <w:t xml:space="preserve">) </w:t>
      </w:r>
      <w:r w:rsidR="008E4317" w:rsidRPr="008E4317">
        <w:rPr>
          <w:b/>
          <w:bCs/>
        </w:rPr>
        <w:t>$1M</w:t>
      </w:r>
      <w:r w:rsidR="008E4317">
        <w:t xml:space="preserve"> A</w:t>
      </w:r>
      <w:r w:rsidR="00DB0AA2">
        <w:t xml:space="preserve">ny motor carrier private or for hire that transports HM in interstate commerce is required to have an endorsement for $1M. For hire carriers must </w:t>
      </w:r>
      <w:r w:rsidR="008E4317">
        <w:t xml:space="preserve">maintain the endorsement </w:t>
      </w:r>
      <w:r w:rsidR="00DA6543">
        <w:t>and</w:t>
      </w:r>
      <w:r w:rsidR="008E4317">
        <w:t xml:space="preserve"> have the coverage on-file with FMCSA. Private carriers just require the endorse</w:t>
      </w:r>
      <w:r w:rsidR="005E0D30">
        <w:t xml:space="preserve">ment at their </w:t>
      </w:r>
      <w:r w:rsidR="004538C6">
        <w:t>principal</w:t>
      </w:r>
      <w:r w:rsidR="005E0D30">
        <w:t xml:space="preserve"> place of business</w:t>
      </w:r>
      <w:r w:rsidR="008E4317">
        <w:t xml:space="preserve"> as no </w:t>
      </w:r>
      <w:r w:rsidR="00105C1B">
        <w:t xml:space="preserve">electronic </w:t>
      </w:r>
      <w:r w:rsidR="008E4317">
        <w:t xml:space="preserve">filing is required. </w:t>
      </w:r>
    </w:p>
    <w:p w14:paraId="54F8ABBA" w14:textId="62E0EB97" w:rsidR="0033795E" w:rsidRDefault="0033795E" w:rsidP="0033795E">
      <w:pPr>
        <w:ind w:left="720"/>
      </w:pPr>
    </w:p>
    <w:p w14:paraId="53F4C10B" w14:textId="62CB48CD" w:rsidR="0033795E" w:rsidRDefault="005E0763" w:rsidP="0033795E">
      <w:pPr>
        <w:pStyle w:val="ListParagraph"/>
        <w:numPr>
          <w:ilvl w:val="0"/>
          <w:numId w:val="2"/>
        </w:numPr>
      </w:pPr>
      <w:r>
        <w:t>A</w:t>
      </w:r>
      <w:r w:rsidR="0026549B">
        <w:t xml:space="preserve"> </w:t>
      </w:r>
      <w:r w:rsidR="006A74C9">
        <w:t xml:space="preserve">for hire </w:t>
      </w:r>
      <w:r w:rsidR="0026549B">
        <w:t xml:space="preserve">motor carrier </w:t>
      </w:r>
      <w:r w:rsidR="00B06634">
        <w:t xml:space="preserve">picks up two </w:t>
      </w:r>
      <w:r w:rsidR="00C629DA">
        <w:t>aircraft engines</w:t>
      </w:r>
      <w:r w:rsidR="00B06634">
        <w:t xml:space="preserve"> from a </w:t>
      </w:r>
      <w:r w:rsidR="00761EDA">
        <w:t xml:space="preserve">LTL terminal </w:t>
      </w:r>
      <w:r w:rsidR="00B06634">
        <w:t xml:space="preserve">in </w:t>
      </w:r>
      <w:r w:rsidR="00E07CC1">
        <w:t xml:space="preserve">Chicago, </w:t>
      </w:r>
      <w:r w:rsidR="00B06634">
        <w:t xml:space="preserve">Illinois </w:t>
      </w:r>
      <w:r w:rsidR="00E07CC1">
        <w:t xml:space="preserve">and </w:t>
      </w:r>
      <w:r w:rsidR="007A03DC">
        <w:t xml:space="preserve">continues the </w:t>
      </w:r>
      <w:r w:rsidR="00C77288">
        <w:t>transport</w:t>
      </w:r>
      <w:r w:rsidR="007A03DC">
        <w:t xml:space="preserve"> of</w:t>
      </w:r>
      <w:r w:rsidR="00C77288">
        <w:t xml:space="preserve"> </w:t>
      </w:r>
      <w:r w:rsidR="00E07CC1">
        <w:t xml:space="preserve">them to </w:t>
      </w:r>
      <w:r w:rsidR="00761EDA">
        <w:t>a</w:t>
      </w:r>
      <w:r w:rsidR="00B8432F">
        <w:t xml:space="preserve"> maintenance facility </w:t>
      </w:r>
      <w:r w:rsidR="003453B3">
        <w:t xml:space="preserve">that is </w:t>
      </w:r>
      <w:r w:rsidR="00B8432F">
        <w:t xml:space="preserve">also </w:t>
      </w:r>
      <w:r w:rsidR="003453B3">
        <w:t xml:space="preserve">located </w:t>
      </w:r>
      <w:r w:rsidR="00B8432F">
        <w:t>in Chicago, IL. Th</w:t>
      </w:r>
      <w:r w:rsidR="003A0BAB">
        <w:t>e</w:t>
      </w:r>
      <w:r w:rsidR="00B8432F">
        <w:t xml:space="preserve"> </w:t>
      </w:r>
      <w:r w:rsidR="00C77288">
        <w:t>carrier traveled</w:t>
      </w:r>
      <w:r w:rsidR="00B8432F">
        <w:t xml:space="preserve"> within the state of </w:t>
      </w:r>
      <w:r w:rsidR="00106A17">
        <w:t>Illinois</w:t>
      </w:r>
      <w:r w:rsidR="00B8432F">
        <w:t xml:space="preserve"> </w:t>
      </w:r>
      <w:r w:rsidR="003A0BAB">
        <w:t xml:space="preserve">for </w:t>
      </w:r>
      <w:r w:rsidR="00651B6A">
        <w:t>1</w:t>
      </w:r>
      <w:r w:rsidR="00B8432F">
        <w:t xml:space="preserve">0 miles. </w:t>
      </w:r>
      <w:r w:rsidR="00106A17">
        <w:t xml:space="preserve">When viewing the shipping papers the engines originated from </w:t>
      </w:r>
      <w:r w:rsidR="003453B3">
        <w:t>Troy, Alabama</w:t>
      </w:r>
      <w:r w:rsidR="00651B6A">
        <w:t xml:space="preserve"> with the </w:t>
      </w:r>
      <w:r w:rsidR="00F57A50">
        <w:t>destination</w:t>
      </w:r>
      <w:r w:rsidR="00651B6A">
        <w:t xml:space="preserve"> </w:t>
      </w:r>
      <w:r w:rsidR="00F57A50">
        <w:t xml:space="preserve">address exactly </w:t>
      </w:r>
      <w:r w:rsidR="00167A50">
        <w:t>where the carrier</w:t>
      </w:r>
      <w:r w:rsidR="006A74C9">
        <w:t xml:space="preserve"> </w:t>
      </w:r>
      <w:r w:rsidR="00167A50">
        <w:t xml:space="preserve">delivered the </w:t>
      </w:r>
      <w:r w:rsidR="00761EDA">
        <w:t>engines</w:t>
      </w:r>
      <w:r w:rsidR="000251BE">
        <w:t xml:space="preserve"> in IL</w:t>
      </w:r>
      <w:r w:rsidR="006A74C9">
        <w:t xml:space="preserve">. </w:t>
      </w:r>
      <w:r w:rsidR="00996A3C">
        <w:t xml:space="preserve"> This is an example of interstate commerce requiring </w:t>
      </w:r>
      <w:r w:rsidR="00EB0737">
        <w:t xml:space="preserve">at a minimum $750,000 on file with FMCSA? </w:t>
      </w:r>
    </w:p>
    <w:p w14:paraId="2B33886D" w14:textId="1FA6A129" w:rsidR="0033795E" w:rsidRDefault="002C082B" w:rsidP="0033795E">
      <w:pPr>
        <w:pStyle w:val="ListParagraph"/>
        <w:numPr>
          <w:ilvl w:val="1"/>
          <w:numId w:val="2"/>
        </w:numPr>
      </w:pPr>
      <w:r>
        <w:t xml:space="preserve">True </w:t>
      </w:r>
    </w:p>
    <w:p w14:paraId="69BAE4B5" w14:textId="793680A1" w:rsidR="0033795E" w:rsidRDefault="002C082B" w:rsidP="0033795E">
      <w:pPr>
        <w:pStyle w:val="ListParagraph"/>
        <w:numPr>
          <w:ilvl w:val="1"/>
          <w:numId w:val="2"/>
        </w:numPr>
      </w:pPr>
      <w:r>
        <w:t xml:space="preserve">False </w:t>
      </w:r>
      <w:r w:rsidR="0033795E">
        <w:t xml:space="preserve">   </w:t>
      </w:r>
    </w:p>
    <w:p w14:paraId="10C88B2F" w14:textId="1A19D57E" w:rsidR="00385D97" w:rsidRDefault="00385D97" w:rsidP="00385D97">
      <w:pPr>
        <w:ind w:left="720"/>
      </w:pPr>
      <w:r>
        <w:t xml:space="preserve">Answer: </w:t>
      </w:r>
      <w:r w:rsidRPr="005E1986">
        <w:rPr>
          <w:b/>
          <w:bCs/>
        </w:rPr>
        <w:t>(a)</w:t>
      </w:r>
      <w:r w:rsidR="002C082B" w:rsidRPr="005E1986">
        <w:rPr>
          <w:b/>
          <w:bCs/>
        </w:rPr>
        <w:t xml:space="preserve"> True</w:t>
      </w:r>
      <w:r w:rsidR="002C082B">
        <w:t xml:space="preserve"> – The fixed and persistent intent to </w:t>
      </w:r>
      <w:r w:rsidR="00783370">
        <w:t xml:space="preserve">deliver the engines from AL to an address in IL is interstate commerce requiring a for hire carrier to have the </w:t>
      </w:r>
      <w:r w:rsidR="00070B52">
        <w:t xml:space="preserve">$750,000 </w:t>
      </w:r>
      <w:r w:rsidR="00783370">
        <w:t xml:space="preserve">minimum </w:t>
      </w:r>
      <w:r w:rsidR="00070B52">
        <w:t>insurance</w:t>
      </w:r>
      <w:r w:rsidR="002A54B9">
        <w:t xml:space="preserve"> on file. </w:t>
      </w:r>
    </w:p>
    <w:p w14:paraId="745B577D" w14:textId="6F3850EA" w:rsidR="00385D97" w:rsidRDefault="00385D97" w:rsidP="00385D97">
      <w:pPr>
        <w:ind w:left="720"/>
      </w:pPr>
    </w:p>
    <w:p w14:paraId="774E96CB" w14:textId="0B04003D" w:rsidR="00385D97" w:rsidRDefault="00385D97" w:rsidP="00385D97">
      <w:pPr>
        <w:pStyle w:val="ListParagraph"/>
        <w:numPr>
          <w:ilvl w:val="0"/>
          <w:numId w:val="2"/>
        </w:numPr>
      </w:pPr>
      <w:r>
        <w:t xml:space="preserve">The </w:t>
      </w:r>
      <w:r w:rsidR="006E4177">
        <w:t xml:space="preserve">insurance </w:t>
      </w:r>
      <w:r w:rsidR="006A43EB">
        <w:t xml:space="preserve">amount </w:t>
      </w:r>
      <w:r w:rsidR="00E23CBB">
        <w:t xml:space="preserve">filed </w:t>
      </w:r>
      <w:r w:rsidR="006E4177">
        <w:t xml:space="preserve">for a </w:t>
      </w:r>
      <w:r w:rsidR="008A33AB">
        <w:t>motor carrier that’s is operating for hire can be publicly viewed on FMCSA</w:t>
      </w:r>
      <w:r w:rsidR="00414EA7">
        <w:t xml:space="preserve">’s Safer </w:t>
      </w:r>
      <w:r w:rsidR="00C571EC">
        <w:t>W</w:t>
      </w:r>
      <w:r w:rsidR="00E23CBB">
        <w:t xml:space="preserve">ebsite in the License &amp; Insurance section? </w:t>
      </w:r>
      <w:r w:rsidR="008A33AB">
        <w:t xml:space="preserve"> </w:t>
      </w:r>
    </w:p>
    <w:p w14:paraId="7C99808B" w14:textId="550807A3" w:rsidR="00385D97" w:rsidRDefault="00C571EC" w:rsidP="00385D97">
      <w:pPr>
        <w:pStyle w:val="ListParagraph"/>
        <w:numPr>
          <w:ilvl w:val="1"/>
          <w:numId w:val="2"/>
        </w:numPr>
      </w:pPr>
      <w:r>
        <w:t>True</w:t>
      </w:r>
    </w:p>
    <w:p w14:paraId="50B544BF" w14:textId="7217ED8A" w:rsidR="00385D97" w:rsidRDefault="00C571EC" w:rsidP="00385D97">
      <w:pPr>
        <w:pStyle w:val="ListParagraph"/>
        <w:numPr>
          <w:ilvl w:val="1"/>
          <w:numId w:val="2"/>
        </w:numPr>
      </w:pPr>
      <w:r>
        <w:t xml:space="preserve">False </w:t>
      </w:r>
      <w:r w:rsidR="00385D97">
        <w:t xml:space="preserve"> </w:t>
      </w:r>
    </w:p>
    <w:p w14:paraId="3B1C13EC" w14:textId="38B7FA13" w:rsidR="00385D97" w:rsidRDefault="00385D97" w:rsidP="00385D97">
      <w:pPr>
        <w:ind w:left="720"/>
      </w:pPr>
      <w:r>
        <w:t xml:space="preserve">Answer: </w:t>
      </w:r>
      <w:r w:rsidRPr="002A25C3">
        <w:rPr>
          <w:b/>
          <w:bCs/>
        </w:rPr>
        <w:t>(</w:t>
      </w:r>
      <w:r w:rsidR="00C571EC" w:rsidRPr="002A25C3">
        <w:rPr>
          <w:b/>
          <w:bCs/>
        </w:rPr>
        <w:t>a</w:t>
      </w:r>
      <w:r w:rsidRPr="002A25C3">
        <w:rPr>
          <w:b/>
          <w:bCs/>
        </w:rPr>
        <w:t xml:space="preserve">) </w:t>
      </w:r>
      <w:r w:rsidR="00C571EC" w:rsidRPr="002A25C3">
        <w:rPr>
          <w:b/>
          <w:bCs/>
        </w:rPr>
        <w:t xml:space="preserve">True </w:t>
      </w:r>
      <w:r w:rsidR="00C571EC">
        <w:t xml:space="preserve">– The </w:t>
      </w:r>
      <w:r w:rsidR="009B3B90">
        <w:t xml:space="preserve">amount of financial responsibility and any pending status changes can be observed in the </w:t>
      </w:r>
      <w:r w:rsidR="0016740E">
        <w:t xml:space="preserve">“L &amp; I” section of Safer </w:t>
      </w:r>
      <w:r w:rsidR="002A25C3">
        <w:t xml:space="preserve">System </w:t>
      </w:r>
      <w:r w:rsidR="0016740E">
        <w:t xml:space="preserve">by entering the carriers name or USDOT and submitted the query. </w:t>
      </w:r>
      <w:r>
        <w:t xml:space="preserve"> </w:t>
      </w:r>
    </w:p>
    <w:p w14:paraId="26BCD6C6" w14:textId="35883888" w:rsidR="00385D97" w:rsidRDefault="00385D97" w:rsidP="00385D97">
      <w:pPr>
        <w:ind w:left="720"/>
      </w:pPr>
    </w:p>
    <w:p w14:paraId="45ED81A3" w14:textId="5ADD4FE6" w:rsidR="00385D97" w:rsidRDefault="00CB0011" w:rsidP="00385D97">
      <w:pPr>
        <w:pStyle w:val="ListParagraph"/>
        <w:numPr>
          <w:ilvl w:val="0"/>
          <w:numId w:val="2"/>
        </w:numPr>
      </w:pPr>
      <w:r>
        <w:t>For hire motor carriers that are not operating under any surety bonds</w:t>
      </w:r>
      <w:r w:rsidR="00F33F73">
        <w:t>,</w:t>
      </w:r>
      <w:r>
        <w:t xml:space="preserve"> </w:t>
      </w:r>
      <w:r w:rsidR="003D6C48">
        <w:t>th</w:t>
      </w:r>
      <w:r w:rsidR="00F33F73">
        <w:t>e</w:t>
      </w:r>
      <w:r w:rsidR="008A22F6">
        <w:t xml:space="preserve"> most common </w:t>
      </w:r>
      <w:r w:rsidR="00D37A13">
        <w:t xml:space="preserve">form used </w:t>
      </w:r>
      <w:r>
        <w:t xml:space="preserve">in providing </w:t>
      </w:r>
      <w:r w:rsidR="00D37A13">
        <w:t xml:space="preserve">proof of financial </w:t>
      </w:r>
      <w:r>
        <w:t>responsibility</w:t>
      </w:r>
      <w:r w:rsidR="00D37A13">
        <w:t xml:space="preserve"> </w:t>
      </w:r>
      <w:r>
        <w:t>f</w:t>
      </w:r>
      <w:r w:rsidR="008A22F6">
        <w:t xml:space="preserve">or </w:t>
      </w:r>
      <w:r w:rsidR="0009503E">
        <w:t xml:space="preserve">a motor </w:t>
      </w:r>
      <w:r w:rsidR="00A71B41">
        <w:t>carrier</w:t>
      </w:r>
      <w:r w:rsidR="00F129DB">
        <w:t xml:space="preserve"> </w:t>
      </w:r>
      <w:r w:rsidR="00C95513">
        <w:t>is:</w:t>
      </w:r>
      <w:r w:rsidR="0009503E">
        <w:t xml:space="preserve"> </w:t>
      </w:r>
    </w:p>
    <w:p w14:paraId="21ADE845" w14:textId="0901683A" w:rsidR="00871341" w:rsidRDefault="00FE3D3B" w:rsidP="00871341">
      <w:pPr>
        <w:pStyle w:val="ListParagraph"/>
        <w:numPr>
          <w:ilvl w:val="1"/>
          <w:numId w:val="2"/>
        </w:numPr>
      </w:pPr>
      <w:r>
        <w:t xml:space="preserve">Form </w:t>
      </w:r>
      <w:r w:rsidR="001007F6">
        <w:t>BOE</w:t>
      </w:r>
      <w:r>
        <w:t xml:space="preserve"> 7</w:t>
      </w:r>
      <w:r w:rsidR="001007F6">
        <w:t>47</w:t>
      </w:r>
      <w:r>
        <w:t xml:space="preserve"> </w:t>
      </w:r>
    </w:p>
    <w:p w14:paraId="1DAD98F3" w14:textId="48053572" w:rsidR="00871341" w:rsidRDefault="00871341" w:rsidP="00871341">
      <w:pPr>
        <w:pStyle w:val="ListParagraph"/>
        <w:numPr>
          <w:ilvl w:val="1"/>
          <w:numId w:val="2"/>
        </w:numPr>
      </w:pPr>
      <w:r>
        <w:t>F</w:t>
      </w:r>
      <w:r w:rsidR="00FE3D3B">
        <w:t xml:space="preserve">orm ICC </w:t>
      </w:r>
      <w:r w:rsidR="00A71B41">
        <w:t>99</w:t>
      </w:r>
    </w:p>
    <w:p w14:paraId="0AE02757" w14:textId="76E16E1C" w:rsidR="00A71B41" w:rsidRDefault="00A71B41" w:rsidP="00871341">
      <w:pPr>
        <w:pStyle w:val="ListParagraph"/>
        <w:numPr>
          <w:ilvl w:val="1"/>
          <w:numId w:val="2"/>
        </w:numPr>
      </w:pPr>
      <w:r>
        <w:t>Form MCS 90</w:t>
      </w:r>
    </w:p>
    <w:p w14:paraId="414A187D" w14:textId="1B5D189C" w:rsidR="00FA7DC3" w:rsidRDefault="00FA7DC3" w:rsidP="00871341">
      <w:pPr>
        <w:pStyle w:val="ListParagraph"/>
        <w:numPr>
          <w:ilvl w:val="1"/>
          <w:numId w:val="2"/>
        </w:numPr>
      </w:pPr>
      <w:r>
        <w:t>None of the above</w:t>
      </w:r>
    </w:p>
    <w:p w14:paraId="35651EA1" w14:textId="04583C08" w:rsidR="00871341" w:rsidRDefault="00871341" w:rsidP="00871341">
      <w:pPr>
        <w:ind w:left="720"/>
      </w:pPr>
      <w:r>
        <w:lastRenderedPageBreak/>
        <w:t xml:space="preserve">Answer: </w:t>
      </w:r>
      <w:r w:rsidRPr="0003507D">
        <w:rPr>
          <w:b/>
          <w:bCs/>
        </w:rPr>
        <w:t>(</w:t>
      </w:r>
      <w:r w:rsidR="00FA7DC3" w:rsidRPr="0003507D">
        <w:rPr>
          <w:b/>
          <w:bCs/>
        </w:rPr>
        <w:t>c</w:t>
      </w:r>
      <w:r w:rsidRPr="0003507D">
        <w:rPr>
          <w:b/>
          <w:bCs/>
        </w:rPr>
        <w:t xml:space="preserve">) </w:t>
      </w:r>
      <w:r w:rsidR="00FA7DC3" w:rsidRPr="0003507D">
        <w:rPr>
          <w:b/>
          <w:bCs/>
        </w:rPr>
        <w:t>MCS 90</w:t>
      </w:r>
      <w:r w:rsidR="0007198B">
        <w:rPr>
          <w:b/>
          <w:bCs/>
        </w:rPr>
        <w:t xml:space="preserve"> - </w:t>
      </w:r>
      <w:r w:rsidR="0007198B" w:rsidRPr="0007198B">
        <w:t>This</w:t>
      </w:r>
      <w:r w:rsidR="00FA7DC3">
        <w:t xml:space="preserve"> endorsement is the most common and </w:t>
      </w:r>
      <w:r w:rsidR="00C64FF9">
        <w:t xml:space="preserve">a copy </w:t>
      </w:r>
      <w:r w:rsidR="0048781B">
        <w:t xml:space="preserve">must </w:t>
      </w:r>
      <w:r w:rsidR="00FA7DC3">
        <w:t xml:space="preserve">be </w:t>
      </w:r>
      <w:r w:rsidR="00C64FF9">
        <w:t xml:space="preserve">maintained at the </w:t>
      </w:r>
      <w:r w:rsidR="0007198B">
        <w:t>carrier’s</w:t>
      </w:r>
      <w:r w:rsidR="00C64FF9">
        <w:t xml:space="preserve"> </w:t>
      </w:r>
      <w:r w:rsidR="0003507D">
        <w:t>principal</w:t>
      </w:r>
      <w:r w:rsidR="00C64FF9">
        <w:t xml:space="preserve"> place of business. </w:t>
      </w:r>
      <w:r>
        <w:t xml:space="preserve"> </w:t>
      </w:r>
    </w:p>
    <w:p w14:paraId="7E7BB17B" w14:textId="722A37C8" w:rsidR="00871341" w:rsidRDefault="00871341" w:rsidP="00871341">
      <w:pPr>
        <w:ind w:left="720"/>
      </w:pPr>
    </w:p>
    <w:p w14:paraId="58AAF342" w14:textId="77777777" w:rsidR="00BF0A5D" w:rsidRDefault="00BF0A5D" w:rsidP="00871341">
      <w:pPr>
        <w:ind w:left="720"/>
      </w:pPr>
    </w:p>
    <w:p w14:paraId="628197BB" w14:textId="0BE47E7B" w:rsidR="00871341" w:rsidRDefault="0003507D" w:rsidP="00871341">
      <w:pPr>
        <w:pStyle w:val="ListParagraph"/>
        <w:numPr>
          <w:ilvl w:val="0"/>
          <w:numId w:val="2"/>
        </w:numPr>
      </w:pPr>
      <w:r>
        <w:t xml:space="preserve">If a motor carrier </w:t>
      </w:r>
      <w:r w:rsidR="00C87A08">
        <w:t>applies for interstate operating authority and indicates “interstate” operation on the MCS150 Form (Application for USDOT number)</w:t>
      </w:r>
      <w:r w:rsidR="005851AA">
        <w:t>,</w:t>
      </w:r>
      <w:r w:rsidR="00C87A08">
        <w:t xml:space="preserve"> </w:t>
      </w:r>
      <w:r w:rsidR="00572628">
        <w:t>they will be subject to</w:t>
      </w:r>
      <w:r w:rsidR="005851AA">
        <w:t xml:space="preserve"> a</w:t>
      </w:r>
      <w:r w:rsidR="00572628">
        <w:t xml:space="preserve"> “New Entrant” </w:t>
      </w:r>
      <w:r w:rsidR="005851AA">
        <w:t xml:space="preserve">safety </w:t>
      </w:r>
      <w:r w:rsidR="00572628">
        <w:t>review</w:t>
      </w:r>
      <w:r w:rsidR="005851AA">
        <w:t xml:space="preserve">. This </w:t>
      </w:r>
      <w:r w:rsidR="003E4AD4">
        <w:t xml:space="preserve">review </w:t>
      </w:r>
      <w:r w:rsidR="005851AA">
        <w:t xml:space="preserve">will focus on the </w:t>
      </w:r>
      <w:r w:rsidR="002E0402">
        <w:t>carrier’s</w:t>
      </w:r>
      <w:r w:rsidR="003E4AD4">
        <w:t xml:space="preserve"> compliance and knowledge with interstate rules</w:t>
      </w:r>
      <w:r w:rsidR="002E0402">
        <w:t xml:space="preserve">. This review is optional, and the carrier can simply refuse the </w:t>
      </w:r>
      <w:r w:rsidR="00407CAC">
        <w:t>assistance.</w:t>
      </w:r>
      <w:r w:rsidR="002E0402">
        <w:t xml:space="preserve"> </w:t>
      </w:r>
    </w:p>
    <w:p w14:paraId="028E1A31" w14:textId="77777777" w:rsidR="00871341" w:rsidRDefault="00871341" w:rsidP="00871341">
      <w:pPr>
        <w:pStyle w:val="ListParagraph"/>
        <w:numPr>
          <w:ilvl w:val="1"/>
          <w:numId w:val="2"/>
        </w:numPr>
      </w:pPr>
      <w:r>
        <w:t>True</w:t>
      </w:r>
    </w:p>
    <w:p w14:paraId="6059E3C0" w14:textId="77777777" w:rsidR="00871341" w:rsidRDefault="00871341" w:rsidP="00871341">
      <w:pPr>
        <w:pStyle w:val="ListParagraph"/>
        <w:numPr>
          <w:ilvl w:val="1"/>
          <w:numId w:val="2"/>
        </w:numPr>
      </w:pPr>
      <w:r>
        <w:t>False</w:t>
      </w:r>
    </w:p>
    <w:p w14:paraId="161AB3EA" w14:textId="7681D731" w:rsidR="00871341" w:rsidRDefault="00871341" w:rsidP="00871341">
      <w:pPr>
        <w:ind w:left="720"/>
      </w:pPr>
      <w:r>
        <w:t xml:space="preserve">Answer: </w:t>
      </w:r>
      <w:r w:rsidR="00823244" w:rsidRPr="00823244">
        <w:rPr>
          <w:b/>
          <w:bCs/>
        </w:rPr>
        <w:t xml:space="preserve">(b) </w:t>
      </w:r>
      <w:r w:rsidR="00407CAC" w:rsidRPr="00823244">
        <w:rPr>
          <w:b/>
          <w:bCs/>
        </w:rPr>
        <w:t>False</w:t>
      </w:r>
      <w:r w:rsidR="00407CAC">
        <w:t xml:space="preserve"> –</w:t>
      </w:r>
      <w:r>
        <w:t xml:space="preserve"> </w:t>
      </w:r>
      <w:r w:rsidR="002E0402">
        <w:t>The safety review for new entrants is man</w:t>
      </w:r>
      <w:r w:rsidR="00987217">
        <w:t xml:space="preserve">datory and will </w:t>
      </w:r>
      <w:r w:rsidR="003109A3">
        <w:t xml:space="preserve">generally </w:t>
      </w:r>
      <w:r w:rsidR="00987217">
        <w:t>occur within 12 months of application. The carrier must have operated in interstate commerce to be reviewed</w:t>
      </w:r>
      <w:r w:rsidR="007647CD">
        <w:t xml:space="preserve">. Typically, 3 months of interstate operation is desired. </w:t>
      </w:r>
      <w:r w:rsidR="009417BA">
        <w:t xml:space="preserve"> </w:t>
      </w:r>
    </w:p>
    <w:p w14:paraId="324FF2F8" w14:textId="77777777" w:rsidR="00871341" w:rsidRDefault="00871341" w:rsidP="00871341">
      <w:pPr>
        <w:ind w:left="720"/>
      </w:pPr>
    </w:p>
    <w:p w14:paraId="2207B469" w14:textId="1C53B964" w:rsidR="009E0C0B" w:rsidRDefault="008C0767" w:rsidP="00871341">
      <w:pPr>
        <w:pStyle w:val="ListParagraph"/>
        <w:numPr>
          <w:ilvl w:val="0"/>
          <w:numId w:val="2"/>
        </w:numPr>
      </w:pPr>
      <w:r>
        <w:t>A carrier either in error or attempting to evade the New Entrant program</w:t>
      </w:r>
      <w:r w:rsidR="00E5031C">
        <w:t xml:space="preserve">, has their registration reflect </w:t>
      </w:r>
      <w:r w:rsidR="00ED1FDE" w:rsidRPr="00AA2093">
        <w:rPr>
          <w:u w:val="single"/>
        </w:rPr>
        <w:t>intrastate only</w:t>
      </w:r>
      <w:r w:rsidR="00E5031C">
        <w:t xml:space="preserve">. </w:t>
      </w:r>
      <w:r w:rsidR="00D86FBA">
        <w:t xml:space="preserve"> If they are stopped while involved in interstate commerce </w:t>
      </w:r>
      <w:r w:rsidR="00136AF7">
        <w:t xml:space="preserve">the carrier will </w:t>
      </w:r>
      <w:r w:rsidR="00FC08A2">
        <w:t xml:space="preserve">now </w:t>
      </w:r>
      <w:r w:rsidR="00136AF7">
        <w:t xml:space="preserve">be subject to a Compliance Review (CR) </w:t>
      </w:r>
      <w:r w:rsidR="00FC08A2">
        <w:t xml:space="preserve">instead of the </w:t>
      </w:r>
      <w:r w:rsidR="00136AF7">
        <w:t xml:space="preserve">educational Safety Review (SR)? </w:t>
      </w:r>
      <w:r w:rsidR="00ED1FDE">
        <w:t xml:space="preserve"> </w:t>
      </w:r>
    </w:p>
    <w:p w14:paraId="7ED1100F" w14:textId="4CD86FE3" w:rsidR="009E0C0B" w:rsidRDefault="00FC08A2" w:rsidP="009E0C0B">
      <w:pPr>
        <w:pStyle w:val="ListParagraph"/>
        <w:numPr>
          <w:ilvl w:val="1"/>
          <w:numId w:val="2"/>
        </w:numPr>
      </w:pPr>
      <w:r>
        <w:t xml:space="preserve">True </w:t>
      </w:r>
    </w:p>
    <w:p w14:paraId="7DADB8D6" w14:textId="54A3EB8E" w:rsidR="009E0C0B" w:rsidRDefault="00FC08A2" w:rsidP="009E0C0B">
      <w:pPr>
        <w:pStyle w:val="ListParagraph"/>
        <w:numPr>
          <w:ilvl w:val="1"/>
          <w:numId w:val="2"/>
        </w:numPr>
      </w:pPr>
      <w:r>
        <w:t xml:space="preserve">False </w:t>
      </w:r>
    </w:p>
    <w:p w14:paraId="61D054D0" w14:textId="060C1B97" w:rsidR="009E0C0B" w:rsidRDefault="009E0C0B" w:rsidP="009E0C0B">
      <w:pPr>
        <w:ind w:left="720"/>
      </w:pPr>
      <w:r>
        <w:t xml:space="preserve">Answer: </w:t>
      </w:r>
      <w:r w:rsidRPr="00823244">
        <w:rPr>
          <w:b/>
          <w:bCs/>
        </w:rPr>
        <w:t xml:space="preserve">(a) </w:t>
      </w:r>
      <w:r w:rsidR="00FC08A2" w:rsidRPr="00823244">
        <w:rPr>
          <w:b/>
          <w:bCs/>
        </w:rPr>
        <w:t>True</w:t>
      </w:r>
      <w:r w:rsidR="00FC08A2">
        <w:t xml:space="preserve"> – The carrier will lose the opportunity for the </w:t>
      </w:r>
      <w:r w:rsidR="00F74B04">
        <w:t xml:space="preserve">New Entrant review process and will instead be subject to a more punitive compliance review.  For this </w:t>
      </w:r>
      <w:r w:rsidR="00737CC3">
        <w:t>reason,</w:t>
      </w:r>
      <w:r w:rsidR="00F74B04">
        <w:t xml:space="preserve"> it’s important to update the MCS150 prior to a carrier engaging in interstate operations.  </w:t>
      </w:r>
      <w:r>
        <w:t xml:space="preserve">  </w:t>
      </w:r>
    </w:p>
    <w:p w14:paraId="4037B6BF" w14:textId="346A8924" w:rsidR="003F2374" w:rsidRDefault="003F2374" w:rsidP="003F2374"/>
    <w:p w14:paraId="761BF60D" w14:textId="77777777" w:rsidR="003F2374" w:rsidRPr="003F2374" w:rsidRDefault="003F2374" w:rsidP="003F2374"/>
    <w:sectPr w:rsidR="003F2374" w:rsidRPr="003F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3DAE"/>
    <w:multiLevelType w:val="hybridMultilevel"/>
    <w:tmpl w:val="33DA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C799E"/>
    <w:multiLevelType w:val="hybridMultilevel"/>
    <w:tmpl w:val="6F1A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5342">
    <w:abstractNumId w:val="1"/>
  </w:num>
  <w:num w:numId="2" w16cid:durableId="12695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374"/>
    <w:rsid w:val="000251BE"/>
    <w:rsid w:val="0003507D"/>
    <w:rsid w:val="00046E41"/>
    <w:rsid w:val="000567A5"/>
    <w:rsid w:val="00066196"/>
    <w:rsid w:val="00070B52"/>
    <w:rsid w:val="0007198B"/>
    <w:rsid w:val="0009503E"/>
    <w:rsid w:val="001007F6"/>
    <w:rsid w:val="00105C1B"/>
    <w:rsid w:val="00106A17"/>
    <w:rsid w:val="00133E03"/>
    <w:rsid w:val="00136AF7"/>
    <w:rsid w:val="0016740E"/>
    <w:rsid w:val="00167A50"/>
    <w:rsid w:val="0018693D"/>
    <w:rsid w:val="002011D2"/>
    <w:rsid w:val="00205B70"/>
    <w:rsid w:val="0020775F"/>
    <w:rsid w:val="0026549B"/>
    <w:rsid w:val="0029408F"/>
    <w:rsid w:val="002A25C3"/>
    <w:rsid w:val="002A54B9"/>
    <w:rsid w:val="002B2173"/>
    <w:rsid w:val="002C082B"/>
    <w:rsid w:val="002E0402"/>
    <w:rsid w:val="002F6416"/>
    <w:rsid w:val="002F6BED"/>
    <w:rsid w:val="003109A3"/>
    <w:rsid w:val="00323748"/>
    <w:rsid w:val="0033795E"/>
    <w:rsid w:val="00340B84"/>
    <w:rsid w:val="003453B3"/>
    <w:rsid w:val="00347B0E"/>
    <w:rsid w:val="00361B27"/>
    <w:rsid w:val="00385D97"/>
    <w:rsid w:val="003A0BAB"/>
    <w:rsid w:val="003D6C48"/>
    <w:rsid w:val="003E4AD4"/>
    <w:rsid w:val="003F1F1C"/>
    <w:rsid w:val="003F2374"/>
    <w:rsid w:val="00407CAC"/>
    <w:rsid w:val="00414EA7"/>
    <w:rsid w:val="004538C6"/>
    <w:rsid w:val="00474C47"/>
    <w:rsid w:val="004768DA"/>
    <w:rsid w:val="0048781B"/>
    <w:rsid w:val="004E0F1C"/>
    <w:rsid w:val="004E3E4B"/>
    <w:rsid w:val="004F06FD"/>
    <w:rsid w:val="00572628"/>
    <w:rsid w:val="005851AA"/>
    <w:rsid w:val="005E0763"/>
    <w:rsid w:val="005E0D30"/>
    <w:rsid w:val="005E1986"/>
    <w:rsid w:val="00615424"/>
    <w:rsid w:val="00616B81"/>
    <w:rsid w:val="00651B6A"/>
    <w:rsid w:val="0065689F"/>
    <w:rsid w:val="00693C08"/>
    <w:rsid w:val="006A43EB"/>
    <w:rsid w:val="006A74C9"/>
    <w:rsid w:val="006B240C"/>
    <w:rsid w:val="006E4177"/>
    <w:rsid w:val="006F21D7"/>
    <w:rsid w:val="00724CC1"/>
    <w:rsid w:val="00737CC3"/>
    <w:rsid w:val="007521B0"/>
    <w:rsid w:val="00761EDA"/>
    <w:rsid w:val="007647CD"/>
    <w:rsid w:val="0077216C"/>
    <w:rsid w:val="00783370"/>
    <w:rsid w:val="00785EA3"/>
    <w:rsid w:val="007A03DC"/>
    <w:rsid w:val="007D604A"/>
    <w:rsid w:val="007E5195"/>
    <w:rsid w:val="007F1AB0"/>
    <w:rsid w:val="00823244"/>
    <w:rsid w:val="008467A8"/>
    <w:rsid w:val="0085691C"/>
    <w:rsid w:val="00871341"/>
    <w:rsid w:val="00873459"/>
    <w:rsid w:val="008971CE"/>
    <w:rsid w:val="008A22F6"/>
    <w:rsid w:val="008A33AB"/>
    <w:rsid w:val="008B7C53"/>
    <w:rsid w:val="008C0767"/>
    <w:rsid w:val="008D6BA0"/>
    <w:rsid w:val="008E4317"/>
    <w:rsid w:val="0090344C"/>
    <w:rsid w:val="009319C5"/>
    <w:rsid w:val="009417BA"/>
    <w:rsid w:val="0095047A"/>
    <w:rsid w:val="009648CC"/>
    <w:rsid w:val="0096639D"/>
    <w:rsid w:val="00987217"/>
    <w:rsid w:val="00996A3C"/>
    <w:rsid w:val="009B3B90"/>
    <w:rsid w:val="009E0C0B"/>
    <w:rsid w:val="00A15443"/>
    <w:rsid w:val="00A433DB"/>
    <w:rsid w:val="00A438B8"/>
    <w:rsid w:val="00A71B41"/>
    <w:rsid w:val="00AA2093"/>
    <w:rsid w:val="00AD7405"/>
    <w:rsid w:val="00B04E96"/>
    <w:rsid w:val="00B05B74"/>
    <w:rsid w:val="00B06634"/>
    <w:rsid w:val="00B8432F"/>
    <w:rsid w:val="00BF0A5D"/>
    <w:rsid w:val="00C571EC"/>
    <w:rsid w:val="00C629DA"/>
    <w:rsid w:val="00C64FF9"/>
    <w:rsid w:val="00C77288"/>
    <w:rsid w:val="00C86115"/>
    <w:rsid w:val="00C87A08"/>
    <w:rsid w:val="00C95513"/>
    <w:rsid w:val="00CB0011"/>
    <w:rsid w:val="00D33E56"/>
    <w:rsid w:val="00D37A13"/>
    <w:rsid w:val="00D86FBA"/>
    <w:rsid w:val="00DA6543"/>
    <w:rsid w:val="00DB0AA2"/>
    <w:rsid w:val="00E07CC1"/>
    <w:rsid w:val="00E23CBB"/>
    <w:rsid w:val="00E31E27"/>
    <w:rsid w:val="00E439B2"/>
    <w:rsid w:val="00E5031C"/>
    <w:rsid w:val="00E600F0"/>
    <w:rsid w:val="00E822D7"/>
    <w:rsid w:val="00EB0737"/>
    <w:rsid w:val="00EC4777"/>
    <w:rsid w:val="00EC51D6"/>
    <w:rsid w:val="00ED1FDE"/>
    <w:rsid w:val="00F05532"/>
    <w:rsid w:val="00F129DB"/>
    <w:rsid w:val="00F33F73"/>
    <w:rsid w:val="00F57A50"/>
    <w:rsid w:val="00F74B04"/>
    <w:rsid w:val="00FA7DC3"/>
    <w:rsid w:val="00FC08A2"/>
    <w:rsid w:val="00FE3D3B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D476"/>
  <w15:chartTrackingRefBased/>
  <w15:docId w15:val="{E84D0CB5-F12B-473C-B81C-1699A57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Abrahamson</dc:creator>
  <cp:keywords/>
  <dc:description/>
  <cp:lastModifiedBy>Mark Abrahamson</cp:lastModifiedBy>
  <cp:revision>2</cp:revision>
  <dcterms:created xsi:type="dcterms:W3CDTF">2023-03-14T18:04:00Z</dcterms:created>
  <dcterms:modified xsi:type="dcterms:W3CDTF">2023-03-14T18:04:00Z</dcterms:modified>
</cp:coreProperties>
</file>