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E21B" w14:textId="676B3FC4" w:rsidR="00873459" w:rsidRDefault="003F2374" w:rsidP="003F2374">
      <w:pPr>
        <w:jc w:val="center"/>
        <w:rPr>
          <w:b/>
          <w:bCs/>
          <w:u w:val="single"/>
        </w:rPr>
      </w:pPr>
      <w:r>
        <w:rPr>
          <w:b/>
          <w:bCs/>
          <w:u w:val="single"/>
        </w:rPr>
        <w:t xml:space="preserve">Part </w:t>
      </w:r>
      <w:r w:rsidR="00623D6D">
        <w:rPr>
          <w:b/>
          <w:bCs/>
          <w:u w:val="single"/>
        </w:rPr>
        <w:t>4</w:t>
      </w:r>
      <w:r>
        <w:rPr>
          <w:b/>
          <w:bCs/>
          <w:u w:val="single"/>
        </w:rPr>
        <w:t xml:space="preserve"> </w:t>
      </w:r>
      <w:r w:rsidR="00785EA3">
        <w:rPr>
          <w:b/>
          <w:bCs/>
          <w:u w:val="single"/>
        </w:rPr>
        <w:t>–</w:t>
      </w:r>
      <w:r>
        <w:rPr>
          <w:b/>
          <w:bCs/>
          <w:u w:val="single"/>
        </w:rPr>
        <w:t xml:space="preserve"> </w:t>
      </w:r>
      <w:r w:rsidR="00623D6D">
        <w:rPr>
          <w:b/>
          <w:bCs/>
          <w:u w:val="single"/>
        </w:rPr>
        <w:t>Hours of Service</w:t>
      </w:r>
    </w:p>
    <w:p w14:paraId="2E0DCCE2" w14:textId="59DFDC4F" w:rsidR="003F2374" w:rsidRDefault="003F2374" w:rsidP="003F2374">
      <w:pPr>
        <w:rPr>
          <w:b/>
          <w:bCs/>
          <w:u w:val="single"/>
        </w:rPr>
      </w:pPr>
    </w:p>
    <w:p w14:paraId="7C139DCF" w14:textId="58DCB910" w:rsidR="003F2374" w:rsidRDefault="002B2173" w:rsidP="003F2374">
      <w:pPr>
        <w:pStyle w:val="ListParagraph"/>
        <w:numPr>
          <w:ilvl w:val="0"/>
          <w:numId w:val="2"/>
        </w:numPr>
      </w:pPr>
      <w:r>
        <w:t xml:space="preserve">Motor Carriers operating CMV’s over 10,001lbs or greater in interstate commerce must </w:t>
      </w:r>
      <w:r w:rsidR="005229F7">
        <w:t xml:space="preserve">maintain some form of </w:t>
      </w:r>
      <w:r w:rsidR="0061009B">
        <w:t>hours-of-service</w:t>
      </w:r>
      <w:r w:rsidR="005229F7">
        <w:t xml:space="preserve"> records? </w:t>
      </w:r>
      <w:r>
        <w:t xml:space="preserve"> </w:t>
      </w:r>
    </w:p>
    <w:p w14:paraId="6211B466" w14:textId="18C89625" w:rsidR="003F2374" w:rsidRDefault="003F2374" w:rsidP="003F2374">
      <w:pPr>
        <w:pStyle w:val="ListParagraph"/>
        <w:numPr>
          <w:ilvl w:val="1"/>
          <w:numId w:val="2"/>
        </w:numPr>
      </w:pPr>
      <w:r>
        <w:t>True</w:t>
      </w:r>
    </w:p>
    <w:p w14:paraId="1753055D" w14:textId="14BD2E0B" w:rsidR="003F2374" w:rsidRDefault="003F2374" w:rsidP="003F2374">
      <w:pPr>
        <w:pStyle w:val="ListParagraph"/>
        <w:numPr>
          <w:ilvl w:val="1"/>
          <w:numId w:val="2"/>
        </w:numPr>
      </w:pPr>
      <w:r>
        <w:t>False</w:t>
      </w:r>
    </w:p>
    <w:p w14:paraId="389C09C7" w14:textId="3D0C368D" w:rsidR="003F2374" w:rsidRDefault="003F2374" w:rsidP="003F2374">
      <w:pPr>
        <w:ind w:left="720"/>
      </w:pPr>
      <w:r>
        <w:t xml:space="preserve">Answer: </w:t>
      </w:r>
      <w:r w:rsidR="00A438B8" w:rsidRPr="00F05532">
        <w:rPr>
          <w:b/>
          <w:bCs/>
        </w:rPr>
        <w:t>(a) True</w:t>
      </w:r>
      <w:r w:rsidR="00A438B8">
        <w:t xml:space="preserve"> </w:t>
      </w:r>
      <w:r w:rsidR="002F6BED">
        <w:t>Operations in the furtherance of a commercial enterprise in a vehicle with a GVWR</w:t>
      </w:r>
      <w:r w:rsidR="00133E03">
        <w:t xml:space="preserve">, </w:t>
      </w:r>
      <w:r w:rsidR="002F6BED">
        <w:t>GVW</w:t>
      </w:r>
      <w:r w:rsidR="00133E03">
        <w:t xml:space="preserve">, or actual weight over 10,001lbs must obtain </w:t>
      </w:r>
      <w:r w:rsidR="0061009B">
        <w:t xml:space="preserve">comply with the </w:t>
      </w:r>
      <w:proofErr w:type="gramStart"/>
      <w:r w:rsidR="0061009B">
        <w:t>hours of service</w:t>
      </w:r>
      <w:proofErr w:type="gramEnd"/>
      <w:r w:rsidR="0061009B">
        <w:t xml:space="preserve"> requirements</w:t>
      </w:r>
      <w:r w:rsidR="006E3886">
        <w:t xml:space="preserve"> which still requires some form of documentation. </w:t>
      </w:r>
    </w:p>
    <w:p w14:paraId="132A99B1" w14:textId="6456D18C" w:rsidR="003F2374" w:rsidRDefault="003F2374" w:rsidP="003F2374">
      <w:pPr>
        <w:ind w:left="720"/>
      </w:pPr>
    </w:p>
    <w:p w14:paraId="71B1D52D" w14:textId="07BBDB57" w:rsidR="003F2374" w:rsidRDefault="00B04E96" w:rsidP="003F2374">
      <w:pPr>
        <w:pStyle w:val="ListParagraph"/>
        <w:numPr>
          <w:ilvl w:val="0"/>
          <w:numId w:val="2"/>
        </w:numPr>
      </w:pPr>
      <w:r>
        <w:t xml:space="preserve">The </w:t>
      </w:r>
      <w:r w:rsidR="003F2374">
        <w:t>Federal Motor Carrier Safety Regulations (FMCSR’s)</w:t>
      </w:r>
      <w:r>
        <w:t xml:space="preserve"> require the </w:t>
      </w:r>
      <w:r w:rsidR="00BC066A">
        <w:t>use of an E</w:t>
      </w:r>
      <w:r w:rsidR="009C1327">
        <w:t xml:space="preserve">lectronic Logging Device </w:t>
      </w:r>
      <w:r w:rsidR="00E23D5C">
        <w:t xml:space="preserve">(ELD) in </w:t>
      </w:r>
      <w:r w:rsidR="00E23D5C" w:rsidRPr="006E3886">
        <w:rPr>
          <w:u w:val="single"/>
        </w:rPr>
        <w:t>all</w:t>
      </w:r>
      <w:r w:rsidR="00E23D5C">
        <w:t xml:space="preserve"> CMV’s </w:t>
      </w:r>
      <w:r w:rsidR="00E23D5C" w:rsidRPr="006E3886">
        <w:rPr>
          <w:u w:val="single"/>
        </w:rPr>
        <w:t>no exceptions exist</w:t>
      </w:r>
      <w:r w:rsidR="00E23D5C">
        <w:t>.</w:t>
      </w:r>
    </w:p>
    <w:p w14:paraId="154B9254" w14:textId="54CA9735" w:rsidR="003F2374" w:rsidRDefault="00E23D5C" w:rsidP="003F2374">
      <w:pPr>
        <w:pStyle w:val="ListParagraph"/>
        <w:numPr>
          <w:ilvl w:val="1"/>
          <w:numId w:val="2"/>
        </w:numPr>
      </w:pPr>
      <w:r>
        <w:t>True</w:t>
      </w:r>
    </w:p>
    <w:p w14:paraId="06E15552" w14:textId="4F019B16" w:rsidR="003F2374" w:rsidRDefault="00E23D5C" w:rsidP="003F2374">
      <w:pPr>
        <w:pStyle w:val="ListParagraph"/>
        <w:numPr>
          <w:ilvl w:val="1"/>
          <w:numId w:val="2"/>
        </w:numPr>
      </w:pPr>
      <w:r>
        <w:t xml:space="preserve">False </w:t>
      </w:r>
    </w:p>
    <w:p w14:paraId="22CC6FEB" w14:textId="2433E312" w:rsidR="003F2374" w:rsidRDefault="003F2374" w:rsidP="003F2374">
      <w:pPr>
        <w:ind w:left="720"/>
      </w:pPr>
      <w:r>
        <w:t xml:space="preserve">Answer: </w:t>
      </w:r>
      <w:r w:rsidRPr="000567A5">
        <w:rPr>
          <w:b/>
          <w:bCs/>
        </w:rPr>
        <w:t>(</w:t>
      </w:r>
      <w:r w:rsidR="00E23D5C">
        <w:rPr>
          <w:b/>
          <w:bCs/>
        </w:rPr>
        <w:t>b</w:t>
      </w:r>
      <w:r w:rsidRPr="000567A5">
        <w:rPr>
          <w:b/>
          <w:bCs/>
        </w:rPr>
        <w:t>)</w:t>
      </w:r>
      <w:r>
        <w:t xml:space="preserve"> </w:t>
      </w:r>
      <w:r w:rsidR="00E23D5C">
        <w:t xml:space="preserve">False – exception exist </w:t>
      </w:r>
      <w:r w:rsidR="00C7578E">
        <w:t xml:space="preserve">such as the </w:t>
      </w:r>
      <w:r w:rsidR="00E23D5C">
        <w:t>model/engine year</w:t>
      </w:r>
      <w:r w:rsidR="00C7578E">
        <w:t xml:space="preserve"> 2000 or older</w:t>
      </w:r>
      <w:r w:rsidR="00F537DD">
        <w:t xml:space="preserve"> or </w:t>
      </w:r>
      <w:r w:rsidR="00C7578E">
        <w:t>operating under short haul provisions</w:t>
      </w:r>
      <w:r w:rsidR="00F537DD">
        <w:t>.</w:t>
      </w:r>
      <w:r w:rsidR="00C7578E">
        <w:t xml:space="preserve"> </w:t>
      </w:r>
      <w:r w:rsidR="004768DA">
        <w:t xml:space="preserve"> </w:t>
      </w:r>
      <w:r>
        <w:t xml:space="preserve"> </w:t>
      </w:r>
    </w:p>
    <w:p w14:paraId="622098F1" w14:textId="17983E61" w:rsidR="003F1F1C" w:rsidRDefault="003F1F1C" w:rsidP="003F2374">
      <w:pPr>
        <w:ind w:left="720"/>
      </w:pPr>
    </w:p>
    <w:p w14:paraId="348D1CEC" w14:textId="11AD470F" w:rsidR="003F1F1C" w:rsidRDefault="009A66D0" w:rsidP="003F1F1C">
      <w:pPr>
        <w:pStyle w:val="ListParagraph"/>
        <w:numPr>
          <w:ilvl w:val="0"/>
          <w:numId w:val="2"/>
        </w:numPr>
      </w:pPr>
      <w:r>
        <w:t>Under the short haul provision</w:t>
      </w:r>
      <w:r w:rsidR="002C4713">
        <w:t>,</w:t>
      </w:r>
      <w:r>
        <w:t xml:space="preserve"> </w:t>
      </w:r>
      <w:r w:rsidR="00C23A9D">
        <w:t>a CDL d</w:t>
      </w:r>
      <w:r>
        <w:t xml:space="preserve">river </w:t>
      </w:r>
      <w:r w:rsidR="002C4713">
        <w:t xml:space="preserve">must meet which of the below requirements to use it. </w:t>
      </w:r>
      <w:r w:rsidR="0090344C">
        <w:t xml:space="preserve"> </w:t>
      </w:r>
    </w:p>
    <w:p w14:paraId="3A8A3449" w14:textId="40DCCB83" w:rsidR="003F1F1C" w:rsidRDefault="002D6924" w:rsidP="003F1F1C">
      <w:pPr>
        <w:pStyle w:val="ListParagraph"/>
        <w:numPr>
          <w:ilvl w:val="1"/>
          <w:numId w:val="2"/>
        </w:numPr>
      </w:pPr>
      <w:r>
        <w:t xml:space="preserve">Must operate within 150amr of the normal work reporting location. </w:t>
      </w:r>
    </w:p>
    <w:p w14:paraId="639BD87F" w14:textId="3E1EA0BD" w:rsidR="003F1F1C" w:rsidRDefault="0008139E" w:rsidP="003F1F1C">
      <w:pPr>
        <w:pStyle w:val="ListParagraph"/>
        <w:numPr>
          <w:ilvl w:val="1"/>
          <w:numId w:val="2"/>
        </w:numPr>
      </w:pPr>
      <w:r>
        <w:t xml:space="preserve">Must return to the normal work reporting location </w:t>
      </w:r>
      <w:r w:rsidR="009A71EA">
        <w:t xml:space="preserve">and be released from </w:t>
      </w:r>
      <w:r w:rsidR="00D27590">
        <w:t xml:space="preserve">work </w:t>
      </w:r>
      <w:r w:rsidR="009A71EA">
        <w:t xml:space="preserve">within 14hrs. </w:t>
      </w:r>
    </w:p>
    <w:p w14:paraId="38094143" w14:textId="2677346F" w:rsidR="00D27590" w:rsidRDefault="001F5680" w:rsidP="003F1F1C">
      <w:pPr>
        <w:pStyle w:val="ListParagraph"/>
        <w:numPr>
          <w:ilvl w:val="1"/>
          <w:numId w:val="2"/>
        </w:numPr>
      </w:pPr>
      <w:r>
        <w:t xml:space="preserve">Must have 10 consecutive hours off between </w:t>
      </w:r>
      <w:r w:rsidR="005214C4">
        <w:t xml:space="preserve">the </w:t>
      </w:r>
      <w:r>
        <w:t xml:space="preserve">14hr work periods. </w:t>
      </w:r>
    </w:p>
    <w:p w14:paraId="46235F6A" w14:textId="10EB5F20" w:rsidR="005214C4" w:rsidRDefault="005214C4" w:rsidP="003F1F1C">
      <w:pPr>
        <w:pStyle w:val="ListParagraph"/>
        <w:numPr>
          <w:ilvl w:val="1"/>
          <w:numId w:val="2"/>
        </w:numPr>
      </w:pPr>
      <w:r>
        <w:t xml:space="preserve">Must </w:t>
      </w:r>
      <w:r w:rsidR="00CD12DA">
        <w:t>maintain time records/cards showing the start time, total hours on duty, and time released</w:t>
      </w:r>
      <w:r w:rsidR="005244F3">
        <w:t>.</w:t>
      </w:r>
      <w:r w:rsidR="00CD12DA">
        <w:t xml:space="preserve"> </w:t>
      </w:r>
    </w:p>
    <w:p w14:paraId="590F3494" w14:textId="2A87995A" w:rsidR="003F4CA8" w:rsidRDefault="00AE2568" w:rsidP="003F1F1C">
      <w:pPr>
        <w:pStyle w:val="ListParagraph"/>
        <w:numPr>
          <w:ilvl w:val="1"/>
          <w:numId w:val="2"/>
        </w:numPr>
      </w:pPr>
      <w:r>
        <w:t>All</w:t>
      </w:r>
      <w:r w:rsidR="005244F3">
        <w:t xml:space="preserve"> the above</w:t>
      </w:r>
    </w:p>
    <w:p w14:paraId="4CEE41C9" w14:textId="6F408811" w:rsidR="003F1F1C" w:rsidRDefault="003F1F1C" w:rsidP="003F1F1C">
      <w:pPr>
        <w:ind w:left="720"/>
      </w:pPr>
      <w:r>
        <w:t xml:space="preserve">Answer: </w:t>
      </w:r>
      <w:r w:rsidRPr="0090344C">
        <w:rPr>
          <w:b/>
          <w:bCs/>
        </w:rPr>
        <w:t>(</w:t>
      </w:r>
      <w:r w:rsidR="005244F3">
        <w:rPr>
          <w:b/>
          <w:bCs/>
        </w:rPr>
        <w:t>e</w:t>
      </w:r>
      <w:r w:rsidRPr="0090344C">
        <w:rPr>
          <w:b/>
          <w:bCs/>
        </w:rPr>
        <w:t xml:space="preserve">) </w:t>
      </w:r>
      <w:r w:rsidR="005244F3">
        <w:rPr>
          <w:b/>
          <w:bCs/>
        </w:rPr>
        <w:t xml:space="preserve">All the above </w:t>
      </w:r>
      <w:r w:rsidR="00474C47">
        <w:t xml:space="preserve"> </w:t>
      </w:r>
      <w:r>
        <w:t xml:space="preserve"> </w:t>
      </w:r>
    </w:p>
    <w:p w14:paraId="263D8F61" w14:textId="77777777" w:rsidR="003F1F1C" w:rsidRDefault="003F1F1C" w:rsidP="003F1F1C">
      <w:pPr>
        <w:ind w:left="720"/>
      </w:pPr>
    </w:p>
    <w:p w14:paraId="011EED1B" w14:textId="1DCA6156" w:rsidR="003F1F1C" w:rsidRDefault="00146F85" w:rsidP="003F1F1C">
      <w:pPr>
        <w:pStyle w:val="ListParagraph"/>
        <w:numPr>
          <w:ilvl w:val="0"/>
          <w:numId w:val="2"/>
        </w:numPr>
      </w:pPr>
      <w:r>
        <w:t xml:space="preserve">Motor carrier operations utilizing the short haul provision </w:t>
      </w:r>
      <w:r w:rsidR="007774B9">
        <w:t xml:space="preserve">in </w:t>
      </w:r>
      <w:r w:rsidR="00E57DFA" w:rsidRPr="000C0C04">
        <w:rPr>
          <w:b/>
          <w:bCs/>
          <w:u w:val="single"/>
        </w:rPr>
        <w:t>non</w:t>
      </w:r>
      <w:r w:rsidR="00E57DFA">
        <w:rPr>
          <w:u w:val="single"/>
        </w:rPr>
        <w:t xml:space="preserve">-cdl </w:t>
      </w:r>
      <w:r w:rsidR="007774B9">
        <w:t>vehicle</w:t>
      </w:r>
      <w:r w:rsidR="006A40E3">
        <w:t xml:space="preserve">s, have options to extend </w:t>
      </w:r>
      <w:r w:rsidR="000A28EE">
        <w:t xml:space="preserve">the 14hr days </w:t>
      </w:r>
      <w:r w:rsidR="00B02B9C">
        <w:t>if needed</w:t>
      </w:r>
      <w:r w:rsidR="001E3AB1">
        <w:t xml:space="preserve"> and may still utilize the </w:t>
      </w:r>
      <w:r w:rsidR="0061776D">
        <w:t>timecard</w:t>
      </w:r>
      <w:r w:rsidR="00CA1D09">
        <w:t xml:space="preserve"> allowance. </w:t>
      </w:r>
    </w:p>
    <w:p w14:paraId="496BC29B" w14:textId="115D0FDB" w:rsidR="003F1F1C" w:rsidRDefault="001E3AB1" w:rsidP="003F1F1C">
      <w:pPr>
        <w:pStyle w:val="ListParagraph"/>
        <w:numPr>
          <w:ilvl w:val="1"/>
          <w:numId w:val="2"/>
        </w:numPr>
      </w:pPr>
      <w:r>
        <w:t xml:space="preserve">True </w:t>
      </w:r>
    </w:p>
    <w:p w14:paraId="77771A0E" w14:textId="6AC83A87" w:rsidR="00AD7405" w:rsidRDefault="00CA1D09" w:rsidP="003F1F1C">
      <w:pPr>
        <w:pStyle w:val="ListParagraph"/>
        <w:numPr>
          <w:ilvl w:val="1"/>
          <w:numId w:val="2"/>
        </w:numPr>
      </w:pPr>
      <w:r>
        <w:t xml:space="preserve">False </w:t>
      </w:r>
    </w:p>
    <w:p w14:paraId="03D2F786" w14:textId="21574655" w:rsidR="0033795E" w:rsidRDefault="003F1F1C" w:rsidP="003F1F1C">
      <w:pPr>
        <w:ind w:left="720"/>
      </w:pPr>
      <w:r>
        <w:t>Answer:</w:t>
      </w:r>
      <w:r w:rsidRPr="009319C5">
        <w:rPr>
          <w:b/>
          <w:bCs/>
        </w:rPr>
        <w:t xml:space="preserve"> </w:t>
      </w:r>
      <w:r w:rsidR="0018693D" w:rsidRPr="009319C5">
        <w:rPr>
          <w:b/>
          <w:bCs/>
        </w:rPr>
        <w:t>(</w:t>
      </w:r>
      <w:r w:rsidR="00CA1D09">
        <w:rPr>
          <w:b/>
          <w:bCs/>
        </w:rPr>
        <w:t>a</w:t>
      </w:r>
      <w:r w:rsidR="009319C5" w:rsidRPr="009319C5">
        <w:rPr>
          <w:b/>
          <w:bCs/>
        </w:rPr>
        <w:t xml:space="preserve">) </w:t>
      </w:r>
      <w:r w:rsidR="00E075A4">
        <w:rPr>
          <w:b/>
          <w:bCs/>
        </w:rPr>
        <w:t>True</w:t>
      </w:r>
      <w:r w:rsidR="00E075A4">
        <w:t xml:space="preserve"> In a non-cdl operation a driver may extend their day past the 14</w:t>
      </w:r>
      <w:r w:rsidR="00E075A4" w:rsidRPr="00E075A4">
        <w:rPr>
          <w:vertAlign w:val="superscript"/>
        </w:rPr>
        <w:t>th</w:t>
      </w:r>
      <w:r w:rsidR="00E075A4">
        <w:t xml:space="preserve"> hour</w:t>
      </w:r>
      <w:r w:rsidR="00A90D3C">
        <w:t xml:space="preserve"> up to the 16</w:t>
      </w:r>
      <w:r w:rsidR="00A90D3C" w:rsidRPr="00A90D3C">
        <w:rPr>
          <w:vertAlign w:val="superscript"/>
        </w:rPr>
        <w:t>th</w:t>
      </w:r>
      <w:r w:rsidR="00A90D3C">
        <w:t xml:space="preserve"> hour two times </w:t>
      </w:r>
      <w:r w:rsidR="004C293E">
        <w:t xml:space="preserve">in a 7 </w:t>
      </w:r>
      <w:r w:rsidR="008F2931">
        <w:t xml:space="preserve">consecutive </w:t>
      </w:r>
      <w:r w:rsidR="004C293E">
        <w:t xml:space="preserve">day period. </w:t>
      </w:r>
      <w:r w:rsidR="0020775F">
        <w:t xml:space="preserve"> </w:t>
      </w:r>
    </w:p>
    <w:p w14:paraId="5CE9CFDE" w14:textId="5972D945" w:rsidR="0033795E" w:rsidRDefault="0033795E" w:rsidP="003F1F1C">
      <w:pPr>
        <w:ind w:left="720"/>
      </w:pPr>
    </w:p>
    <w:p w14:paraId="26060D1A" w14:textId="51315A89" w:rsidR="0033795E" w:rsidRDefault="0033795E" w:rsidP="003F1F1C">
      <w:pPr>
        <w:ind w:left="720"/>
      </w:pPr>
    </w:p>
    <w:p w14:paraId="6D6B2D88" w14:textId="77777777" w:rsidR="0033795E" w:rsidRDefault="0033795E" w:rsidP="003F1F1C">
      <w:pPr>
        <w:ind w:left="720"/>
      </w:pPr>
    </w:p>
    <w:p w14:paraId="3304D8C2" w14:textId="40A9035E" w:rsidR="0033795E" w:rsidRDefault="0033795E" w:rsidP="0033795E">
      <w:pPr>
        <w:pStyle w:val="ListParagraph"/>
        <w:numPr>
          <w:ilvl w:val="0"/>
          <w:numId w:val="2"/>
        </w:numPr>
      </w:pPr>
      <w:r>
        <w:t xml:space="preserve">If </w:t>
      </w:r>
      <w:r w:rsidR="00DF6463">
        <w:t>a driver works on their CMV</w:t>
      </w:r>
      <w:r w:rsidR="0051408E">
        <w:t xml:space="preserve"> while </w:t>
      </w:r>
      <w:r w:rsidR="000C0C04">
        <w:t xml:space="preserve">at </w:t>
      </w:r>
      <w:r w:rsidR="0051408E">
        <w:t>home</w:t>
      </w:r>
      <w:r w:rsidR="004779D6">
        <w:t>, it’s considered “off-duty” t</w:t>
      </w:r>
      <w:r w:rsidR="006A2979">
        <w:t xml:space="preserve">ime. </w:t>
      </w:r>
      <w:r w:rsidR="00E31E27">
        <w:t xml:space="preserve"> </w:t>
      </w:r>
      <w:r>
        <w:t xml:space="preserve"> </w:t>
      </w:r>
    </w:p>
    <w:p w14:paraId="42C6C728" w14:textId="253E06D2" w:rsidR="00EC4777" w:rsidRDefault="006A2979" w:rsidP="00EC4777">
      <w:pPr>
        <w:pStyle w:val="ListParagraph"/>
        <w:numPr>
          <w:ilvl w:val="1"/>
          <w:numId w:val="2"/>
        </w:numPr>
      </w:pPr>
      <w:r>
        <w:t>True</w:t>
      </w:r>
    </w:p>
    <w:p w14:paraId="0719BB48" w14:textId="34EC6DA6" w:rsidR="00EC4777" w:rsidRDefault="006A2979" w:rsidP="00EC4777">
      <w:pPr>
        <w:pStyle w:val="ListParagraph"/>
        <w:numPr>
          <w:ilvl w:val="1"/>
          <w:numId w:val="2"/>
        </w:numPr>
      </w:pPr>
      <w:r>
        <w:t>False</w:t>
      </w:r>
    </w:p>
    <w:p w14:paraId="04F03C88" w14:textId="25B5AF53" w:rsidR="0033795E" w:rsidRDefault="0033795E" w:rsidP="0033795E">
      <w:pPr>
        <w:ind w:left="720"/>
      </w:pPr>
      <w:r>
        <w:t xml:space="preserve">Answer: </w:t>
      </w:r>
      <w:r w:rsidRPr="008E4317">
        <w:rPr>
          <w:b/>
          <w:bCs/>
        </w:rPr>
        <w:t>(</w:t>
      </w:r>
      <w:r w:rsidR="006A2979">
        <w:rPr>
          <w:b/>
          <w:bCs/>
        </w:rPr>
        <w:t>b</w:t>
      </w:r>
      <w:r w:rsidRPr="008E4317">
        <w:rPr>
          <w:b/>
          <w:bCs/>
        </w:rPr>
        <w:t xml:space="preserve">) </w:t>
      </w:r>
      <w:r w:rsidR="008E027B">
        <w:rPr>
          <w:b/>
          <w:bCs/>
        </w:rPr>
        <w:t xml:space="preserve">False - </w:t>
      </w:r>
      <w:r w:rsidR="008E4317">
        <w:t>A</w:t>
      </w:r>
      <w:r w:rsidR="00DB0AA2">
        <w:t>ny</w:t>
      </w:r>
      <w:r w:rsidR="00715D6B">
        <w:t xml:space="preserve">time a driver is servicing the commercial motor vehicle it is considered on-duty time. </w:t>
      </w:r>
      <w:r w:rsidR="008E4317">
        <w:t xml:space="preserve"> </w:t>
      </w:r>
    </w:p>
    <w:p w14:paraId="54F8ABBA" w14:textId="62E0EB97" w:rsidR="0033795E" w:rsidRDefault="0033795E" w:rsidP="0033795E">
      <w:pPr>
        <w:ind w:left="720"/>
      </w:pPr>
    </w:p>
    <w:p w14:paraId="53F4C10B" w14:textId="6400F798" w:rsidR="0033795E" w:rsidRDefault="005E0763" w:rsidP="0033795E">
      <w:pPr>
        <w:pStyle w:val="ListParagraph"/>
        <w:numPr>
          <w:ilvl w:val="0"/>
          <w:numId w:val="2"/>
        </w:numPr>
      </w:pPr>
      <w:r>
        <w:t>A</w:t>
      </w:r>
      <w:r w:rsidR="0026549B">
        <w:t xml:space="preserve"> </w:t>
      </w:r>
      <w:r w:rsidR="00D14E47">
        <w:t xml:space="preserve">driver </w:t>
      </w:r>
      <w:r w:rsidR="00AE04B9">
        <w:t xml:space="preserve">who has a second job outside of </w:t>
      </w:r>
      <w:r w:rsidR="00FE7896">
        <w:t xml:space="preserve">the </w:t>
      </w:r>
      <w:r w:rsidR="00AE04B9">
        <w:t>motor carrier operations</w:t>
      </w:r>
      <w:r w:rsidR="00192F5E">
        <w:t>, they are</w:t>
      </w:r>
      <w:r w:rsidR="00EE22DD">
        <w:t xml:space="preserve"> exempt from notifying the motor carrier employer</w:t>
      </w:r>
      <w:r w:rsidR="007C2B37">
        <w:t>,</w:t>
      </w:r>
      <w:r w:rsidR="00EE22DD">
        <w:t xml:space="preserve"> </w:t>
      </w:r>
      <w:r w:rsidR="00FE7896">
        <w:t xml:space="preserve">as </w:t>
      </w:r>
      <w:r w:rsidR="00EE22DD">
        <w:t xml:space="preserve">those </w:t>
      </w:r>
      <w:r w:rsidR="007C2B37">
        <w:t xml:space="preserve">compensated </w:t>
      </w:r>
      <w:r w:rsidR="00EE22DD">
        <w:t xml:space="preserve">hours worked </w:t>
      </w:r>
      <w:r w:rsidR="00FE7896">
        <w:t xml:space="preserve">is not related to “trucking operations”. </w:t>
      </w:r>
      <w:r w:rsidR="00513FB8">
        <w:t xml:space="preserve"> </w:t>
      </w:r>
      <w:r w:rsidR="00EB0737">
        <w:t xml:space="preserve"> </w:t>
      </w:r>
    </w:p>
    <w:p w14:paraId="2B33886D" w14:textId="1FA6A129" w:rsidR="0033795E" w:rsidRDefault="002C082B" w:rsidP="0033795E">
      <w:pPr>
        <w:pStyle w:val="ListParagraph"/>
        <w:numPr>
          <w:ilvl w:val="1"/>
          <w:numId w:val="2"/>
        </w:numPr>
      </w:pPr>
      <w:r>
        <w:t xml:space="preserve">True </w:t>
      </w:r>
    </w:p>
    <w:p w14:paraId="69BAE4B5" w14:textId="793680A1" w:rsidR="0033795E" w:rsidRDefault="002C082B" w:rsidP="0033795E">
      <w:pPr>
        <w:pStyle w:val="ListParagraph"/>
        <w:numPr>
          <w:ilvl w:val="1"/>
          <w:numId w:val="2"/>
        </w:numPr>
      </w:pPr>
      <w:r>
        <w:t xml:space="preserve">False </w:t>
      </w:r>
      <w:r w:rsidR="0033795E">
        <w:t xml:space="preserve">   </w:t>
      </w:r>
    </w:p>
    <w:p w14:paraId="10C88B2F" w14:textId="65A83208" w:rsidR="00385D97" w:rsidRDefault="00385D97" w:rsidP="00385D97">
      <w:pPr>
        <w:ind w:left="720"/>
      </w:pPr>
      <w:r>
        <w:t xml:space="preserve">Answer: </w:t>
      </w:r>
      <w:r w:rsidRPr="005E1986">
        <w:rPr>
          <w:b/>
          <w:bCs/>
        </w:rPr>
        <w:t>(</w:t>
      </w:r>
      <w:r w:rsidR="000629AF">
        <w:rPr>
          <w:b/>
          <w:bCs/>
        </w:rPr>
        <w:t>b</w:t>
      </w:r>
      <w:r w:rsidRPr="005E1986">
        <w:rPr>
          <w:b/>
          <w:bCs/>
        </w:rPr>
        <w:t>)</w:t>
      </w:r>
      <w:r w:rsidR="000629AF">
        <w:rPr>
          <w:b/>
          <w:bCs/>
        </w:rPr>
        <w:t xml:space="preserve"> </w:t>
      </w:r>
      <w:r w:rsidR="00013263">
        <w:rPr>
          <w:b/>
          <w:bCs/>
        </w:rPr>
        <w:t>False</w:t>
      </w:r>
      <w:r w:rsidR="00013263" w:rsidRPr="005E1986">
        <w:rPr>
          <w:b/>
          <w:bCs/>
        </w:rPr>
        <w:t xml:space="preserve"> </w:t>
      </w:r>
      <w:r w:rsidR="00013263">
        <w:t>–</w:t>
      </w:r>
      <w:r w:rsidR="002C082B">
        <w:t xml:space="preserve"> </w:t>
      </w:r>
      <w:r w:rsidR="000629AF">
        <w:t xml:space="preserve">All </w:t>
      </w:r>
      <w:r w:rsidR="00026F8C">
        <w:t xml:space="preserve">compensated </w:t>
      </w:r>
      <w:r w:rsidR="000629AF">
        <w:t xml:space="preserve">work conducted outside of </w:t>
      </w:r>
      <w:r w:rsidR="00026F8C">
        <w:t xml:space="preserve">motor carrier operations is considered “on-duty” and must be included in the motor </w:t>
      </w:r>
      <w:r w:rsidR="00856261">
        <w:t>carriers’</w:t>
      </w:r>
      <w:r w:rsidR="00026F8C">
        <w:t xml:space="preserve"> hours of service records. </w:t>
      </w:r>
      <w:r w:rsidR="002A54B9">
        <w:t xml:space="preserve"> </w:t>
      </w:r>
    </w:p>
    <w:p w14:paraId="745B577D" w14:textId="6F3850EA" w:rsidR="00385D97" w:rsidRDefault="00385D97" w:rsidP="00385D97">
      <w:pPr>
        <w:ind w:left="720"/>
      </w:pPr>
    </w:p>
    <w:p w14:paraId="774E96CB" w14:textId="2AE3B248" w:rsidR="00385D97" w:rsidRDefault="002126A9" w:rsidP="00385D97">
      <w:pPr>
        <w:pStyle w:val="ListParagraph"/>
        <w:numPr>
          <w:ilvl w:val="0"/>
          <w:numId w:val="2"/>
        </w:numPr>
      </w:pPr>
      <w:bookmarkStart w:id="0" w:name="_Hlk129683091"/>
      <w:r>
        <w:t xml:space="preserve">Drivers are subject to various hours of service limitations </w:t>
      </w:r>
      <w:r w:rsidR="00E645FA">
        <w:t xml:space="preserve">to reduce fatigue and ensure safe operations. One of these rules is the rest break requirement after </w:t>
      </w:r>
      <w:r w:rsidR="00E645FA" w:rsidRPr="00856261">
        <w:rPr>
          <w:b/>
          <w:bCs/>
          <w:u w:val="single"/>
        </w:rPr>
        <w:t>driving</w:t>
      </w:r>
      <w:r w:rsidR="00E645FA">
        <w:t xml:space="preserve"> for 8 hours. That minimum time</w:t>
      </w:r>
      <w:bookmarkEnd w:id="0"/>
      <w:r w:rsidR="00DC0338">
        <w:t>:</w:t>
      </w:r>
      <w:r w:rsidR="00E23CBB">
        <w:t xml:space="preserve"> </w:t>
      </w:r>
      <w:r w:rsidR="008A33AB">
        <w:t xml:space="preserve"> </w:t>
      </w:r>
    </w:p>
    <w:p w14:paraId="7C99808B" w14:textId="58CE8C65" w:rsidR="00385D97" w:rsidRDefault="00DC0338" w:rsidP="00385D97">
      <w:pPr>
        <w:pStyle w:val="ListParagraph"/>
        <w:numPr>
          <w:ilvl w:val="1"/>
          <w:numId w:val="2"/>
        </w:numPr>
      </w:pPr>
      <w:r>
        <w:t xml:space="preserve">A rest period of 15 mins </w:t>
      </w:r>
    </w:p>
    <w:p w14:paraId="50B544BF" w14:textId="1A320816" w:rsidR="00385D97" w:rsidRDefault="00DC0338" w:rsidP="00385D97">
      <w:pPr>
        <w:pStyle w:val="ListParagraph"/>
        <w:numPr>
          <w:ilvl w:val="1"/>
          <w:numId w:val="2"/>
        </w:numPr>
      </w:pPr>
      <w:r>
        <w:t xml:space="preserve">A rest period of 30 mins which can be split in </w:t>
      </w:r>
      <w:r w:rsidR="00EB032F">
        <w:t>two separate periods</w:t>
      </w:r>
    </w:p>
    <w:p w14:paraId="0C6CF974" w14:textId="27F041B8" w:rsidR="00EB032F" w:rsidRDefault="00FE79A4" w:rsidP="00385D97">
      <w:pPr>
        <w:pStyle w:val="ListParagraph"/>
        <w:numPr>
          <w:ilvl w:val="1"/>
          <w:numId w:val="2"/>
        </w:numPr>
      </w:pPr>
      <w:r>
        <w:t xml:space="preserve">A rest period of 30 mins which must be consecutive </w:t>
      </w:r>
      <w:r w:rsidR="000323CB">
        <w:t xml:space="preserve">with </w:t>
      </w:r>
      <w:r>
        <w:t>no split</w:t>
      </w:r>
      <w:r w:rsidR="000323CB">
        <w:t xml:space="preserve"> in </w:t>
      </w:r>
      <w:r w:rsidR="00E14254">
        <w:t>time.</w:t>
      </w:r>
    </w:p>
    <w:p w14:paraId="09924958" w14:textId="09DABBE7" w:rsidR="00FE79A4" w:rsidRDefault="00FE79A4" w:rsidP="00385D97">
      <w:pPr>
        <w:pStyle w:val="ListParagraph"/>
        <w:numPr>
          <w:ilvl w:val="1"/>
          <w:numId w:val="2"/>
        </w:numPr>
      </w:pPr>
      <w:r>
        <w:t>None of the above</w:t>
      </w:r>
    </w:p>
    <w:p w14:paraId="3B1C13EC" w14:textId="76E2A6DA" w:rsidR="00385D97" w:rsidRDefault="00385D97" w:rsidP="00385D97">
      <w:pPr>
        <w:ind w:left="720"/>
      </w:pPr>
      <w:r>
        <w:t xml:space="preserve">Answer: </w:t>
      </w:r>
      <w:r w:rsidRPr="002A25C3">
        <w:rPr>
          <w:b/>
          <w:bCs/>
        </w:rPr>
        <w:t>(</w:t>
      </w:r>
      <w:r w:rsidR="00E14254">
        <w:rPr>
          <w:b/>
          <w:bCs/>
        </w:rPr>
        <w:t>c</w:t>
      </w:r>
      <w:r w:rsidRPr="002A25C3">
        <w:rPr>
          <w:b/>
          <w:bCs/>
        </w:rPr>
        <w:t xml:space="preserve">) </w:t>
      </w:r>
      <w:r w:rsidR="00C571EC" w:rsidRPr="002A25C3">
        <w:rPr>
          <w:b/>
          <w:bCs/>
        </w:rPr>
        <w:t xml:space="preserve">True </w:t>
      </w:r>
      <w:r w:rsidR="00C571EC">
        <w:t xml:space="preserve">– </w:t>
      </w:r>
      <w:r w:rsidR="00E14254">
        <w:t xml:space="preserve">The period is 30mins </w:t>
      </w:r>
      <w:r w:rsidR="00074968">
        <w:t xml:space="preserve">after 8 hours of driving </w:t>
      </w:r>
      <w:r w:rsidR="00E14254">
        <w:t xml:space="preserve">and it cannot be split. </w:t>
      </w:r>
      <w:r w:rsidR="0016740E">
        <w:t xml:space="preserve"> </w:t>
      </w:r>
      <w:r>
        <w:t xml:space="preserve"> </w:t>
      </w:r>
    </w:p>
    <w:p w14:paraId="26BCD6C6" w14:textId="35883888" w:rsidR="00385D97" w:rsidRDefault="00385D97" w:rsidP="00385D97">
      <w:pPr>
        <w:ind w:left="720"/>
      </w:pPr>
    </w:p>
    <w:p w14:paraId="45ED81A3" w14:textId="359FE126" w:rsidR="00385D97" w:rsidRDefault="00074968" w:rsidP="00385D97">
      <w:pPr>
        <w:pStyle w:val="ListParagraph"/>
        <w:numPr>
          <w:ilvl w:val="0"/>
          <w:numId w:val="2"/>
        </w:numPr>
      </w:pPr>
      <w:r>
        <w:t xml:space="preserve">Drivers are subject to various hours of service limitations to reduce fatigue and ensure safe operations. </w:t>
      </w:r>
      <w:r w:rsidR="00CF3920">
        <w:t xml:space="preserve">The hours </w:t>
      </w:r>
      <w:r w:rsidR="00AE2D3D">
        <w:t xml:space="preserve">for property carriers </w:t>
      </w:r>
      <w:r w:rsidR="00CF3920">
        <w:t xml:space="preserve">prohibit </w:t>
      </w:r>
      <w:r w:rsidR="00CF3920" w:rsidRPr="001F1EB3">
        <w:rPr>
          <w:u w:val="single"/>
        </w:rPr>
        <w:t>driving</w:t>
      </w:r>
      <w:r w:rsidR="00CF3920">
        <w:t xml:space="preserve"> after </w:t>
      </w:r>
      <w:r w:rsidR="001F1EB3">
        <w:t xml:space="preserve">which </w:t>
      </w:r>
      <w:r w:rsidR="00AE2D3D">
        <w:t xml:space="preserve">of the below </w:t>
      </w:r>
      <w:r w:rsidR="001F1EB3">
        <w:t xml:space="preserve">hours of service limitations have been met. </w:t>
      </w:r>
      <w:r w:rsidR="0009503E">
        <w:t xml:space="preserve"> </w:t>
      </w:r>
    </w:p>
    <w:p w14:paraId="21ADE845" w14:textId="100FA753" w:rsidR="00871341" w:rsidRDefault="00F07EA5" w:rsidP="00871341">
      <w:pPr>
        <w:pStyle w:val="ListParagraph"/>
        <w:numPr>
          <w:ilvl w:val="1"/>
          <w:numId w:val="2"/>
        </w:numPr>
      </w:pPr>
      <w:r>
        <w:t xml:space="preserve">10 hours of driving or 16 hours of on-duty time. </w:t>
      </w:r>
      <w:r w:rsidR="002855FE">
        <w:t xml:space="preserve"> (10hr/16hr)</w:t>
      </w:r>
    </w:p>
    <w:p w14:paraId="1DAD98F3" w14:textId="1ED5AFCB" w:rsidR="00871341" w:rsidRDefault="00F07EA5" w:rsidP="00871341">
      <w:pPr>
        <w:pStyle w:val="ListParagraph"/>
        <w:numPr>
          <w:ilvl w:val="1"/>
          <w:numId w:val="2"/>
        </w:numPr>
      </w:pPr>
      <w:r>
        <w:t xml:space="preserve">11 hours of driving </w:t>
      </w:r>
      <w:r w:rsidR="002855FE">
        <w:t>or 14 hours of on-duty time</w:t>
      </w:r>
      <w:r w:rsidR="002855FE">
        <w:tab/>
        <w:t>(</w:t>
      </w:r>
      <w:r w:rsidR="00F306FD">
        <w:t>11hr/14hr)</w:t>
      </w:r>
    </w:p>
    <w:p w14:paraId="0AE02757" w14:textId="04007F2F" w:rsidR="00A71B41" w:rsidRDefault="003854AC" w:rsidP="00871341">
      <w:pPr>
        <w:pStyle w:val="ListParagraph"/>
        <w:numPr>
          <w:ilvl w:val="1"/>
          <w:numId w:val="2"/>
        </w:numPr>
      </w:pPr>
      <w:r>
        <w:t xml:space="preserve">8 hours of driving or 12 hours of on-duty time </w:t>
      </w:r>
      <w:r>
        <w:tab/>
        <w:t>(8hr/12hr)</w:t>
      </w:r>
    </w:p>
    <w:p w14:paraId="414A187D" w14:textId="1B5D189C" w:rsidR="00FA7DC3" w:rsidRDefault="00FA7DC3" w:rsidP="00871341">
      <w:pPr>
        <w:pStyle w:val="ListParagraph"/>
        <w:numPr>
          <w:ilvl w:val="1"/>
          <w:numId w:val="2"/>
        </w:numPr>
      </w:pPr>
      <w:r>
        <w:t>None of the above</w:t>
      </w:r>
    </w:p>
    <w:p w14:paraId="7E7BB17B" w14:textId="4C775C07" w:rsidR="00871341" w:rsidRDefault="00871341" w:rsidP="00871341">
      <w:pPr>
        <w:ind w:left="720"/>
      </w:pPr>
      <w:r>
        <w:t xml:space="preserve">Answer: </w:t>
      </w:r>
      <w:r w:rsidRPr="0003507D">
        <w:rPr>
          <w:b/>
          <w:bCs/>
        </w:rPr>
        <w:t>(</w:t>
      </w:r>
      <w:r w:rsidR="003854AC">
        <w:rPr>
          <w:b/>
          <w:bCs/>
        </w:rPr>
        <w:t>b</w:t>
      </w:r>
      <w:r w:rsidRPr="0003507D">
        <w:rPr>
          <w:b/>
          <w:bCs/>
        </w:rPr>
        <w:t xml:space="preserve">) </w:t>
      </w:r>
      <w:r w:rsidR="00E21F24">
        <w:t xml:space="preserve">A driver cannot </w:t>
      </w:r>
      <w:r w:rsidR="00580394">
        <w:t xml:space="preserve">drive once they reached the 11 hours of driving time or 14 hours of on-duty time. They could still work for the carrier but must not drive </w:t>
      </w:r>
      <w:r w:rsidR="004F1F72">
        <w:t xml:space="preserve">again </w:t>
      </w:r>
      <w:r w:rsidR="00580394">
        <w:t xml:space="preserve">until they </w:t>
      </w:r>
      <w:r w:rsidR="004F1F72">
        <w:t xml:space="preserve">have </w:t>
      </w:r>
      <w:r w:rsidR="00580394">
        <w:t>obtain</w:t>
      </w:r>
      <w:r w:rsidR="004F1F72">
        <w:t>ed</w:t>
      </w:r>
      <w:r w:rsidR="00580394">
        <w:t xml:space="preserve"> a new </w:t>
      </w:r>
      <w:proofErr w:type="gramStart"/>
      <w:r w:rsidR="00580394">
        <w:t>10 hour</w:t>
      </w:r>
      <w:proofErr w:type="gramEnd"/>
      <w:r w:rsidR="00580394">
        <w:t xml:space="preserve"> rest</w:t>
      </w:r>
      <w:r w:rsidR="0041534A">
        <w:t xml:space="preserve"> period. </w:t>
      </w:r>
    </w:p>
    <w:p w14:paraId="58AAF342" w14:textId="77777777" w:rsidR="00BF0A5D" w:rsidRDefault="00BF0A5D" w:rsidP="00871341">
      <w:pPr>
        <w:ind w:left="720"/>
      </w:pPr>
    </w:p>
    <w:p w14:paraId="628197BB" w14:textId="4EF4887C" w:rsidR="00871341" w:rsidRDefault="00D27117" w:rsidP="00871341">
      <w:pPr>
        <w:pStyle w:val="ListParagraph"/>
        <w:numPr>
          <w:ilvl w:val="0"/>
          <w:numId w:val="2"/>
        </w:numPr>
      </w:pPr>
      <w:r>
        <w:t xml:space="preserve">A driver may </w:t>
      </w:r>
      <w:r w:rsidRPr="004F1F72">
        <w:rPr>
          <w:u w:val="single"/>
        </w:rPr>
        <w:t>never</w:t>
      </w:r>
      <w:r>
        <w:t xml:space="preserve"> claim an </w:t>
      </w:r>
      <w:r w:rsidR="004F1F72">
        <w:t>hours-of-service</w:t>
      </w:r>
      <w:r>
        <w:t xml:space="preserve"> </w:t>
      </w:r>
      <w:r w:rsidR="004C0DBD">
        <w:t xml:space="preserve">allowance for adverse driving conditions that they may encounter. </w:t>
      </w:r>
      <w:r w:rsidR="002E0402">
        <w:t xml:space="preserve"> </w:t>
      </w:r>
    </w:p>
    <w:p w14:paraId="028E1A31" w14:textId="77777777" w:rsidR="00871341" w:rsidRDefault="00871341" w:rsidP="00871341">
      <w:pPr>
        <w:pStyle w:val="ListParagraph"/>
        <w:numPr>
          <w:ilvl w:val="1"/>
          <w:numId w:val="2"/>
        </w:numPr>
      </w:pPr>
      <w:r>
        <w:lastRenderedPageBreak/>
        <w:t>True</w:t>
      </w:r>
    </w:p>
    <w:p w14:paraId="6059E3C0" w14:textId="77777777" w:rsidR="00871341" w:rsidRDefault="00871341" w:rsidP="00871341">
      <w:pPr>
        <w:pStyle w:val="ListParagraph"/>
        <w:numPr>
          <w:ilvl w:val="1"/>
          <w:numId w:val="2"/>
        </w:numPr>
      </w:pPr>
      <w:r>
        <w:t>False</w:t>
      </w:r>
    </w:p>
    <w:p w14:paraId="161AB3EA" w14:textId="4BB8C0EC" w:rsidR="00871341" w:rsidRDefault="00871341" w:rsidP="00871341">
      <w:pPr>
        <w:ind w:left="720"/>
      </w:pPr>
      <w:r>
        <w:t xml:space="preserve">Answer: </w:t>
      </w:r>
      <w:r w:rsidR="00823244" w:rsidRPr="00823244">
        <w:rPr>
          <w:b/>
          <w:bCs/>
        </w:rPr>
        <w:t xml:space="preserve">(b) </w:t>
      </w:r>
      <w:r w:rsidR="00407CAC" w:rsidRPr="00823244">
        <w:rPr>
          <w:b/>
          <w:bCs/>
        </w:rPr>
        <w:t>False</w:t>
      </w:r>
      <w:r w:rsidR="00407CAC">
        <w:t xml:space="preserve"> –</w:t>
      </w:r>
      <w:r>
        <w:t xml:space="preserve"> </w:t>
      </w:r>
      <w:r w:rsidR="002E0402">
        <w:t xml:space="preserve">The </w:t>
      </w:r>
      <w:r w:rsidR="003917FC">
        <w:t xml:space="preserve">regulations specifically </w:t>
      </w:r>
      <w:r w:rsidR="00150E33">
        <w:t xml:space="preserve">allow an increase in driving time and on-duty time up to 2 hours </w:t>
      </w:r>
      <w:r w:rsidR="00171287">
        <w:t xml:space="preserve">for adverse driving condition that the driver could not have anticipated. </w:t>
      </w:r>
      <w:r w:rsidR="007647CD">
        <w:t xml:space="preserve"> </w:t>
      </w:r>
      <w:r w:rsidR="009417BA">
        <w:t xml:space="preserve"> </w:t>
      </w:r>
    </w:p>
    <w:p w14:paraId="324FF2F8" w14:textId="77777777" w:rsidR="00871341" w:rsidRDefault="00871341" w:rsidP="00871341">
      <w:pPr>
        <w:ind w:left="720"/>
      </w:pPr>
    </w:p>
    <w:p w14:paraId="49009832" w14:textId="5D54EEB6" w:rsidR="000B0626" w:rsidRDefault="008C0767" w:rsidP="000B0626">
      <w:pPr>
        <w:pStyle w:val="ListParagraph"/>
        <w:numPr>
          <w:ilvl w:val="0"/>
          <w:numId w:val="2"/>
        </w:numPr>
      </w:pPr>
      <w:r>
        <w:t xml:space="preserve">A </w:t>
      </w:r>
      <w:r w:rsidR="00C0381B">
        <w:t xml:space="preserve">driver may claim </w:t>
      </w:r>
      <w:r w:rsidR="000B0626">
        <w:t xml:space="preserve">“off-duty” or “personal conveyance” if they </w:t>
      </w:r>
      <w:r w:rsidR="00F6188F">
        <w:t xml:space="preserve">drive </w:t>
      </w:r>
      <w:r w:rsidR="000B0626" w:rsidRPr="000B0626">
        <w:t>to a nearby, reasonable, safe location to obtain required rest after loading or unloading. The time driving under personal conveyance must allow the driver adequate time to obtain the required rest in accordance with minimum off-duty periods before returning to on-duty driving, and the resting location must be the first such location reasonably available.</w:t>
      </w:r>
    </w:p>
    <w:p w14:paraId="7ED1100F" w14:textId="4CD86FE3" w:rsidR="009E0C0B" w:rsidRDefault="00FC08A2" w:rsidP="009E0C0B">
      <w:pPr>
        <w:pStyle w:val="ListParagraph"/>
        <w:numPr>
          <w:ilvl w:val="1"/>
          <w:numId w:val="2"/>
        </w:numPr>
      </w:pPr>
      <w:r>
        <w:t xml:space="preserve">True </w:t>
      </w:r>
    </w:p>
    <w:p w14:paraId="7DADB8D6" w14:textId="54A3EB8E" w:rsidR="009E0C0B" w:rsidRDefault="00FC08A2" w:rsidP="009E0C0B">
      <w:pPr>
        <w:pStyle w:val="ListParagraph"/>
        <w:numPr>
          <w:ilvl w:val="1"/>
          <w:numId w:val="2"/>
        </w:numPr>
      </w:pPr>
      <w:r>
        <w:t xml:space="preserve">False </w:t>
      </w:r>
    </w:p>
    <w:p w14:paraId="61D054D0" w14:textId="12186227" w:rsidR="009E0C0B" w:rsidRDefault="009E0C0B" w:rsidP="009E0C0B">
      <w:pPr>
        <w:ind w:left="720"/>
      </w:pPr>
      <w:r>
        <w:t xml:space="preserve">Answer: </w:t>
      </w:r>
      <w:r w:rsidRPr="00823244">
        <w:rPr>
          <w:b/>
          <w:bCs/>
        </w:rPr>
        <w:t xml:space="preserve">(a) </w:t>
      </w:r>
      <w:r w:rsidR="00FC08A2" w:rsidRPr="00823244">
        <w:rPr>
          <w:b/>
          <w:bCs/>
        </w:rPr>
        <w:t>True</w:t>
      </w:r>
      <w:r w:rsidR="00FC08A2">
        <w:t xml:space="preserve"> – T</w:t>
      </w:r>
      <w:r w:rsidR="00525E88">
        <w:t xml:space="preserve">his is an example that allows the departure from a shipper </w:t>
      </w:r>
      <w:r w:rsidR="0049290F">
        <w:t xml:space="preserve">or receiver when the driver is out of hours. The requirement is that the driver must only drive to the nearest safe place for rest. </w:t>
      </w:r>
      <w:r w:rsidR="00F74B04">
        <w:t xml:space="preserve">  </w:t>
      </w:r>
      <w:r>
        <w:t xml:space="preserve">  </w:t>
      </w:r>
    </w:p>
    <w:p w14:paraId="4037B6BF" w14:textId="346A8924" w:rsidR="003F2374" w:rsidRDefault="003F2374" w:rsidP="003F2374"/>
    <w:p w14:paraId="761BF60D" w14:textId="77777777" w:rsidR="003F2374" w:rsidRPr="003F2374" w:rsidRDefault="003F2374" w:rsidP="003F2374"/>
    <w:sectPr w:rsidR="003F2374" w:rsidRPr="003F2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A3DAE"/>
    <w:multiLevelType w:val="hybridMultilevel"/>
    <w:tmpl w:val="33DA7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C799E"/>
    <w:multiLevelType w:val="hybridMultilevel"/>
    <w:tmpl w:val="6F1A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515342">
    <w:abstractNumId w:val="1"/>
  </w:num>
  <w:num w:numId="2" w16cid:durableId="1269511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2374"/>
    <w:rsid w:val="00013263"/>
    <w:rsid w:val="000251BE"/>
    <w:rsid w:val="00026F8C"/>
    <w:rsid w:val="000323CB"/>
    <w:rsid w:val="0003507D"/>
    <w:rsid w:val="00046E41"/>
    <w:rsid w:val="000567A5"/>
    <w:rsid w:val="000629AF"/>
    <w:rsid w:val="00066196"/>
    <w:rsid w:val="00070B52"/>
    <w:rsid w:val="0007198B"/>
    <w:rsid w:val="00074968"/>
    <w:rsid w:val="0008139E"/>
    <w:rsid w:val="0009503E"/>
    <w:rsid w:val="000A28EE"/>
    <w:rsid w:val="000B0626"/>
    <w:rsid w:val="000C0C04"/>
    <w:rsid w:val="001007F6"/>
    <w:rsid w:val="00105C1B"/>
    <w:rsid w:val="00106A17"/>
    <w:rsid w:val="00133E03"/>
    <w:rsid w:val="00136AF7"/>
    <w:rsid w:val="00146F85"/>
    <w:rsid w:val="00150E33"/>
    <w:rsid w:val="0016740E"/>
    <w:rsid w:val="00167A50"/>
    <w:rsid w:val="00171287"/>
    <w:rsid w:val="0018693D"/>
    <w:rsid w:val="00192F5E"/>
    <w:rsid w:val="001E3AB1"/>
    <w:rsid w:val="001F1EB3"/>
    <w:rsid w:val="001F5680"/>
    <w:rsid w:val="002011D2"/>
    <w:rsid w:val="00205B70"/>
    <w:rsid w:val="0020775F"/>
    <w:rsid w:val="002126A9"/>
    <w:rsid w:val="0026549B"/>
    <w:rsid w:val="002855FE"/>
    <w:rsid w:val="0029408F"/>
    <w:rsid w:val="002A25C3"/>
    <w:rsid w:val="002A54B9"/>
    <w:rsid w:val="002B2173"/>
    <w:rsid w:val="002C082B"/>
    <w:rsid w:val="002C4713"/>
    <w:rsid w:val="002D6924"/>
    <w:rsid w:val="002E0402"/>
    <w:rsid w:val="002F6416"/>
    <w:rsid w:val="002F6BED"/>
    <w:rsid w:val="003109A3"/>
    <w:rsid w:val="00323748"/>
    <w:rsid w:val="0033795E"/>
    <w:rsid w:val="00340B84"/>
    <w:rsid w:val="003453B3"/>
    <w:rsid w:val="00347B0E"/>
    <w:rsid w:val="00361B27"/>
    <w:rsid w:val="003854AC"/>
    <w:rsid w:val="00385D97"/>
    <w:rsid w:val="003917FC"/>
    <w:rsid w:val="003A0BAB"/>
    <w:rsid w:val="003D6C48"/>
    <w:rsid w:val="003E4AD4"/>
    <w:rsid w:val="003F1F1C"/>
    <w:rsid w:val="003F2374"/>
    <w:rsid w:val="003F4CA8"/>
    <w:rsid w:val="00407CAC"/>
    <w:rsid w:val="00410174"/>
    <w:rsid w:val="00414EA7"/>
    <w:rsid w:val="0041534A"/>
    <w:rsid w:val="00442DFA"/>
    <w:rsid w:val="004538C6"/>
    <w:rsid w:val="00474C47"/>
    <w:rsid w:val="004768DA"/>
    <w:rsid w:val="004779D6"/>
    <w:rsid w:val="0048781B"/>
    <w:rsid w:val="0049290F"/>
    <w:rsid w:val="004C0DBD"/>
    <w:rsid w:val="004C293E"/>
    <w:rsid w:val="004E0F1C"/>
    <w:rsid w:val="004E3E4B"/>
    <w:rsid w:val="004F06FD"/>
    <w:rsid w:val="004F1F72"/>
    <w:rsid w:val="00513FB8"/>
    <w:rsid w:val="0051408E"/>
    <w:rsid w:val="005214C4"/>
    <w:rsid w:val="005229F7"/>
    <w:rsid w:val="005244F3"/>
    <w:rsid w:val="00525E88"/>
    <w:rsid w:val="00572628"/>
    <w:rsid w:val="00580394"/>
    <w:rsid w:val="005851AA"/>
    <w:rsid w:val="005D4737"/>
    <w:rsid w:val="005E0763"/>
    <w:rsid w:val="005E0D30"/>
    <w:rsid w:val="005E1986"/>
    <w:rsid w:val="0061009B"/>
    <w:rsid w:val="00615424"/>
    <w:rsid w:val="00616B81"/>
    <w:rsid w:val="0061776D"/>
    <w:rsid w:val="00623D6D"/>
    <w:rsid w:val="006353A7"/>
    <w:rsid w:val="00651B6A"/>
    <w:rsid w:val="0065689F"/>
    <w:rsid w:val="00662035"/>
    <w:rsid w:val="006752E3"/>
    <w:rsid w:val="00693C08"/>
    <w:rsid w:val="006A2979"/>
    <w:rsid w:val="006A40E3"/>
    <w:rsid w:val="006A43EB"/>
    <w:rsid w:val="006A74C9"/>
    <w:rsid w:val="006B240C"/>
    <w:rsid w:val="006E3886"/>
    <w:rsid w:val="006E4177"/>
    <w:rsid w:val="006F21D7"/>
    <w:rsid w:val="00715D6B"/>
    <w:rsid w:val="00724CC1"/>
    <w:rsid w:val="00737CC3"/>
    <w:rsid w:val="007521B0"/>
    <w:rsid w:val="00761EDA"/>
    <w:rsid w:val="007647CD"/>
    <w:rsid w:val="007655EE"/>
    <w:rsid w:val="007774B9"/>
    <w:rsid w:val="00783370"/>
    <w:rsid w:val="00785EA3"/>
    <w:rsid w:val="007A03DC"/>
    <w:rsid w:val="007C2B37"/>
    <w:rsid w:val="007D604A"/>
    <w:rsid w:val="007E5195"/>
    <w:rsid w:val="007F1AB0"/>
    <w:rsid w:val="00823244"/>
    <w:rsid w:val="008467A8"/>
    <w:rsid w:val="00856261"/>
    <w:rsid w:val="0085691C"/>
    <w:rsid w:val="00871341"/>
    <w:rsid w:val="00873459"/>
    <w:rsid w:val="008914F6"/>
    <w:rsid w:val="008971CE"/>
    <w:rsid w:val="008A22F6"/>
    <w:rsid w:val="008A33AB"/>
    <w:rsid w:val="008B7C53"/>
    <w:rsid w:val="008C0767"/>
    <w:rsid w:val="008D6BA0"/>
    <w:rsid w:val="008E027B"/>
    <w:rsid w:val="008E4317"/>
    <w:rsid w:val="008F2931"/>
    <w:rsid w:val="0090344C"/>
    <w:rsid w:val="009319C5"/>
    <w:rsid w:val="009417BA"/>
    <w:rsid w:val="0095047A"/>
    <w:rsid w:val="009648CC"/>
    <w:rsid w:val="0096639D"/>
    <w:rsid w:val="00987217"/>
    <w:rsid w:val="00996A3C"/>
    <w:rsid w:val="009A66D0"/>
    <w:rsid w:val="009A71EA"/>
    <w:rsid w:val="009B3B90"/>
    <w:rsid w:val="009C1327"/>
    <w:rsid w:val="009E0C0B"/>
    <w:rsid w:val="00A15443"/>
    <w:rsid w:val="00A433DB"/>
    <w:rsid w:val="00A438B8"/>
    <w:rsid w:val="00A71B41"/>
    <w:rsid w:val="00A90D3C"/>
    <w:rsid w:val="00AA2093"/>
    <w:rsid w:val="00AD7405"/>
    <w:rsid w:val="00AE04B9"/>
    <w:rsid w:val="00AE2568"/>
    <w:rsid w:val="00AE2D3D"/>
    <w:rsid w:val="00B02B9C"/>
    <w:rsid w:val="00B04E96"/>
    <w:rsid w:val="00B05B74"/>
    <w:rsid w:val="00B06634"/>
    <w:rsid w:val="00B8432F"/>
    <w:rsid w:val="00B84525"/>
    <w:rsid w:val="00BC066A"/>
    <w:rsid w:val="00BD5194"/>
    <w:rsid w:val="00BF0A5D"/>
    <w:rsid w:val="00C0381B"/>
    <w:rsid w:val="00C23A9D"/>
    <w:rsid w:val="00C571EC"/>
    <w:rsid w:val="00C629DA"/>
    <w:rsid w:val="00C64FF9"/>
    <w:rsid w:val="00C7578E"/>
    <w:rsid w:val="00C77288"/>
    <w:rsid w:val="00C86115"/>
    <w:rsid w:val="00C87A08"/>
    <w:rsid w:val="00C95513"/>
    <w:rsid w:val="00CA1D09"/>
    <w:rsid w:val="00CB0011"/>
    <w:rsid w:val="00CD12DA"/>
    <w:rsid w:val="00CF3920"/>
    <w:rsid w:val="00D14E47"/>
    <w:rsid w:val="00D27117"/>
    <w:rsid w:val="00D27590"/>
    <w:rsid w:val="00D33E56"/>
    <w:rsid w:val="00D37A13"/>
    <w:rsid w:val="00D86FBA"/>
    <w:rsid w:val="00DA6543"/>
    <w:rsid w:val="00DB0AA2"/>
    <w:rsid w:val="00DC0338"/>
    <w:rsid w:val="00DF6463"/>
    <w:rsid w:val="00E075A4"/>
    <w:rsid w:val="00E07CC1"/>
    <w:rsid w:val="00E14254"/>
    <w:rsid w:val="00E21F24"/>
    <w:rsid w:val="00E23CBB"/>
    <w:rsid w:val="00E23D5C"/>
    <w:rsid w:val="00E31E27"/>
    <w:rsid w:val="00E439B2"/>
    <w:rsid w:val="00E5031C"/>
    <w:rsid w:val="00E57DFA"/>
    <w:rsid w:val="00E600F0"/>
    <w:rsid w:val="00E645FA"/>
    <w:rsid w:val="00E822D7"/>
    <w:rsid w:val="00EB032F"/>
    <w:rsid w:val="00EB0737"/>
    <w:rsid w:val="00EC4777"/>
    <w:rsid w:val="00EC51D6"/>
    <w:rsid w:val="00ED1FDE"/>
    <w:rsid w:val="00EE22DD"/>
    <w:rsid w:val="00F05532"/>
    <w:rsid w:val="00F07EA5"/>
    <w:rsid w:val="00F129DB"/>
    <w:rsid w:val="00F306FD"/>
    <w:rsid w:val="00F33F73"/>
    <w:rsid w:val="00F537DD"/>
    <w:rsid w:val="00F57A50"/>
    <w:rsid w:val="00F6188F"/>
    <w:rsid w:val="00F74B04"/>
    <w:rsid w:val="00F84FEE"/>
    <w:rsid w:val="00FA7DC3"/>
    <w:rsid w:val="00FC08A2"/>
    <w:rsid w:val="00FE3D3B"/>
    <w:rsid w:val="00FE663B"/>
    <w:rsid w:val="00FE7896"/>
    <w:rsid w:val="00FE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D476"/>
  <w15:chartTrackingRefBased/>
  <w15:docId w15:val="{E84D0CB5-F12B-473C-B81C-1699A577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374"/>
    <w:pPr>
      <w:ind w:left="720"/>
      <w:contextualSpacing/>
    </w:pPr>
  </w:style>
  <w:style w:type="paragraph" w:styleId="NormalWeb">
    <w:name w:val="Normal (Web)"/>
    <w:basedOn w:val="Normal"/>
    <w:uiPriority w:val="99"/>
    <w:semiHidden/>
    <w:unhideWhenUsed/>
    <w:rsid w:val="000B06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5217">
      <w:bodyDiv w:val="1"/>
      <w:marLeft w:val="0"/>
      <w:marRight w:val="0"/>
      <w:marTop w:val="0"/>
      <w:marBottom w:val="0"/>
      <w:divBdr>
        <w:top w:val="none" w:sz="0" w:space="0" w:color="auto"/>
        <w:left w:val="none" w:sz="0" w:space="0" w:color="auto"/>
        <w:bottom w:val="none" w:sz="0" w:space="0" w:color="auto"/>
        <w:right w:val="none" w:sz="0" w:space="0" w:color="auto"/>
      </w:divBdr>
    </w:div>
    <w:div w:id="6889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Abrahamson</dc:creator>
  <cp:keywords/>
  <dc:description/>
  <cp:lastModifiedBy>Mark Abrahamson</cp:lastModifiedBy>
  <cp:revision>93</cp:revision>
  <dcterms:created xsi:type="dcterms:W3CDTF">2023-03-14T14:22:00Z</dcterms:created>
  <dcterms:modified xsi:type="dcterms:W3CDTF">2023-03-14T16:14:00Z</dcterms:modified>
</cp:coreProperties>
</file>